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7"/>
        <w:gridCol w:w="4933"/>
        <w:gridCol w:w="2640"/>
      </w:tblGrid>
      <w:tr w:rsidR="00602042" w:rsidRPr="00AA2D28" w:rsidTr="008A6268">
        <w:trPr>
          <w:trHeight w:val="688"/>
        </w:trPr>
        <w:tc>
          <w:tcPr>
            <w:tcW w:w="2877" w:type="dxa"/>
            <w:vAlign w:val="center"/>
          </w:tcPr>
          <w:p w:rsidR="00602042" w:rsidRPr="00AA2D28" w:rsidRDefault="00602042" w:rsidP="00ED4E5A">
            <w:pPr>
              <w:pStyle w:val="Header"/>
              <w:jc w:val="center"/>
            </w:pPr>
            <w:r w:rsidRPr="00AA2D28">
              <w:t>Address</w:t>
            </w:r>
          </w:p>
        </w:tc>
        <w:tc>
          <w:tcPr>
            <w:tcW w:w="4933" w:type="dxa"/>
            <w:vAlign w:val="center"/>
          </w:tcPr>
          <w:p w:rsidR="00602042" w:rsidRPr="006176F2" w:rsidRDefault="00602042" w:rsidP="006176F2">
            <w:pPr>
              <w:jc w:val="center"/>
              <w:rPr>
                <w:b/>
              </w:rPr>
            </w:pPr>
            <w:r w:rsidRPr="006176F2">
              <w:rPr>
                <w:b/>
              </w:rPr>
              <w:t>Rodent Control Environmental Risk Assessment Form</w:t>
            </w:r>
          </w:p>
          <w:p w:rsidR="00602042" w:rsidRPr="00AA2D28" w:rsidRDefault="00602042" w:rsidP="00ED4E5A">
            <w:pPr>
              <w:pStyle w:val="Header"/>
              <w:jc w:val="center"/>
              <w:rPr>
                <w:rFonts w:ascii="Arial" w:hAnsi="Arial" w:cs="Arial"/>
                <w:sz w:val="28"/>
                <w:szCs w:val="28"/>
              </w:rPr>
            </w:pPr>
          </w:p>
        </w:tc>
        <w:tc>
          <w:tcPr>
            <w:tcW w:w="2640" w:type="dxa"/>
            <w:vAlign w:val="center"/>
          </w:tcPr>
          <w:p w:rsidR="00602042" w:rsidRPr="00AA2D28" w:rsidRDefault="00602042" w:rsidP="00ED4E5A">
            <w:pPr>
              <w:pStyle w:val="Header"/>
              <w:jc w:val="center"/>
            </w:pPr>
            <w:r w:rsidRPr="00AA2D28">
              <w:t>Logo</w:t>
            </w:r>
          </w:p>
        </w:tc>
      </w:tr>
    </w:tbl>
    <w:p w:rsidR="00602042" w:rsidRDefault="00602042">
      <w:pPr>
        <w:pStyle w:val="BodyText"/>
        <w:spacing w:before="60"/>
        <w:ind w:left="1585" w:right="1602"/>
        <w:jc w:val="center"/>
      </w:pPr>
      <w:r>
        <w:rPr>
          <w:w w:val="85"/>
        </w:rPr>
        <w:t>READ THE ATTACHED ADVISORY NOTES BEFORE YOU CARRY OUT AN ASSESSEMENT</w:t>
      </w:r>
    </w:p>
    <w:p w:rsidR="00602042" w:rsidRDefault="00602042">
      <w:pPr>
        <w:pStyle w:val="BodyText"/>
        <w:spacing w:before="10"/>
        <w:rPr>
          <w:sz w:val="27"/>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46"/>
        <w:gridCol w:w="3534"/>
        <w:gridCol w:w="2583"/>
        <w:gridCol w:w="2583"/>
      </w:tblGrid>
      <w:tr w:rsidR="00602042">
        <w:trPr>
          <w:trHeight w:hRule="exact" w:val="2499"/>
        </w:trPr>
        <w:tc>
          <w:tcPr>
            <w:tcW w:w="1746" w:type="dxa"/>
            <w:vMerge w:val="restart"/>
            <w:shd w:val="clear" w:color="auto" w:fill="F6F6F6"/>
          </w:tcPr>
          <w:p w:rsidR="00602042" w:rsidRDefault="00602042">
            <w:pPr>
              <w:pStyle w:val="TableParagraph"/>
              <w:spacing w:before="31"/>
              <w:rPr>
                <w:rFonts w:ascii="Lucida Sans"/>
                <w:b/>
                <w:sz w:val="20"/>
              </w:rPr>
            </w:pPr>
            <w:r>
              <w:rPr>
                <w:rFonts w:ascii="Lucida Sans" w:eastAsia="Times New Roman"/>
                <w:b/>
                <w:w w:val="95"/>
                <w:sz w:val="20"/>
              </w:rPr>
              <w:t>Before the ERA</w:t>
            </w:r>
          </w:p>
        </w:tc>
        <w:tc>
          <w:tcPr>
            <w:tcW w:w="3534" w:type="dxa"/>
            <w:tcBorders>
              <w:bottom w:val="single" w:sz="2" w:space="0" w:color="000000"/>
            </w:tcBorders>
          </w:tcPr>
          <w:p w:rsidR="00602042" w:rsidRDefault="00602042" w:rsidP="005C6A39">
            <w:pPr>
              <w:pStyle w:val="BodyText"/>
            </w:pPr>
            <w:r>
              <w:rPr>
                <w:w w:val="95"/>
              </w:rPr>
              <w:t>Name of Site and Address:</w:t>
            </w:r>
          </w:p>
        </w:tc>
        <w:tc>
          <w:tcPr>
            <w:tcW w:w="5166" w:type="dxa"/>
            <w:gridSpan w:val="2"/>
            <w:tcBorders>
              <w:bottom w:val="single" w:sz="2" w:space="0" w:color="000000"/>
            </w:tcBorders>
          </w:tcPr>
          <w:p w:rsidR="00602042" w:rsidRDefault="00602042"/>
        </w:tc>
      </w:tr>
      <w:tr w:rsidR="00602042">
        <w:trPr>
          <w:trHeight w:hRule="exact" w:val="595"/>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Name</w:t>
            </w:r>
            <w:r>
              <w:rPr>
                <w:spacing w:val="-32"/>
              </w:rPr>
              <w:t xml:space="preserve"> </w:t>
            </w:r>
            <w:r>
              <w:t>of</w:t>
            </w:r>
            <w:r>
              <w:rPr>
                <w:spacing w:val="-32"/>
              </w:rPr>
              <w:t xml:space="preserve"> </w:t>
            </w:r>
            <w:r>
              <w:t>Client</w:t>
            </w:r>
            <w:r>
              <w:rPr>
                <w:spacing w:val="-32"/>
              </w:rPr>
              <w:t xml:space="preserve"> </w:t>
            </w:r>
            <w:r>
              <w:t>and/or</w:t>
            </w:r>
            <w:r>
              <w:rPr>
                <w:spacing w:val="-32"/>
              </w:rPr>
              <w:t xml:space="preserve"> </w:t>
            </w:r>
            <w:r>
              <w:t>Client's</w:t>
            </w:r>
            <w:r>
              <w:rPr>
                <w:spacing w:val="-32"/>
              </w:rPr>
              <w:t xml:space="preserve"> </w:t>
            </w:r>
            <w:r>
              <w:t>site</w:t>
            </w:r>
            <w:r>
              <w:rPr>
                <w:spacing w:val="-32"/>
              </w:rPr>
              <w:t xml:space="preserve"> </w:t>
            </w:r>
            <w:r>
              <w:t>representative:</w:t>
            </w:r>
          </w:p>
        </w:tc>
        <w:tc>
          <w:tcPr>
            <w:tcW w:w="5166" w:type="dxa"/>
            <w:gridSpan w:val="2"/>
            <w:tcBorders>
              <w:top w:val="single" w:sz="2" w:space="0" w:color="000000"/>
              <w:bottom w:val="single" w:sz="2" w:space="0" w:color="000000"/>
            </w:tcBorders>
          </w:tcPr>
          <w:p w:rsidR="00602042" w:rsidRDefault="00602042"/>
        </w:tc>
      </w:tr>
      <w:tr w:rsidR="00602042">
        <w:trPr>
          <w:trHeight w:hRule="exact" w:val="595"/>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rPr>
                <w:w w:val="95"/>
              </w:rPr>
              <w:t>Contract no:</w:t>
            </w:r>
          </w:p>
        </w:tc>
        <w:tc>
          <w:tcPr>
            <w:tcW w:w="5166" w:type="dxa"/>
            <w:gridSpan w:val="2"/>
            <w:tcBorders>
              <w:top w:val="single" w:sz="2" w:space="0" w:color="000000"/>
              <w:bottom w:val="single" w:sz="2" w:space="0" w:color="000000"/>
            </w:tcBorders>
          </w:tcPr>
          <w:p w:rsidR="00602042" w:rsidRDefault="00602042"/>
        </w:tc>
      </w:tr>
      <w:tr w:rsidR="00602042">
        <w:trPr>
          <w:trHeight w:hRule="exact" w:val="595"/>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rPr>
                <w:w w:val="90"/>
              </w:rPr>
              <w:t>Name of Assessor:</w:t>
            </w:r>
          </w:p>
        </w:tc>
        <w:tc>
          <w:tcPr>
            <w:tcW w:w="5166" w:type="dxa"/>
            <w:gridSpan w:val="2"/>
            <w:tcBorders>
              <w:top w:val="single" w:sz="2" w:space="0" w:color="000000"/>
              <w:bottom w:val="single" w:sz="2" w:space="0" w:color="000000"/>
            </w:tcBorders>
          </w:tcPr>
          <w:p w:rsidR="00602042" w:rsidRDefault="00602042"/>
        </w:tc>
      </w:tr>
      <w:tr w:rsidR="00602042">
        <w:trPr>
          <w:trHeight w:hRule="exact" w:val="595"/>
        </w:trPr>
        <w:tc>
          <w:tcPr>
            <w:tcW w:w="1746" w:type="dxa"/>
            <w:vMerge/>
            <w:shd w:val="clear" w:color="auto" w:fill="F6F6F6"/>
          </w:tcPr>
          <w:p w:rsidR="00602042" w:rsidRDefault="00602042"/>
        </w:tc>
        <w:tc>
          <w:tcPr>
            <w:tcW w:w="3534" w:type="dxa"/>
            <w:tcBorders>
              <w:top w:val="single" w:sz="2" w:space="0" w:color="000000"/>
            </w:tcBorders>
          </w:tcPr>
          <w:p w:rsidR="00602042" w:rsidRDefault="00602042" w:rsidP="005C6A39">
            <w:pPr>
              <w:pStyle w:val="BodyText"/>
            </w:pPr>
            <w:r>
              <w:rPr>
                <w:w w:val="95"/>
              </w:rPr>
              <w:t>Date of Assessment:</w:t>
            </w:r>
          </w:p>
        </w:tc>
        <w:tc>
          <w:tcPr>
            <w:tcW w:w="5166" w:type="dxa"/>
            <w:gridSpan w:val="2"/>
            <w:tcBorders>
              <w:top w:val="single" w:sz="2" w:space="0" w:color="000000"/>
            </w:tcBorders>
          </w:tcPr>
          <w:p w:rsidR="00602042" w:rsidRDefault="00602042"/>
        </w:tc>
      </w:tr>
      <w:tr w:rsidR="00602042">
        <w:trPr>
          <w:trHeight w:hRule="exact" w:val="477"/>
        </w:trPr>
        <w:tc>
          <w:tcPr>
            <w:tcW w:w="1746" w:type="dxa"/>
            <w:vMerge w:val="restart"/>
            <w:shd w:val="clear" w:color="auto" w:fill="F6F6F6"/>
          </w:tcPr>
          <w:p w:rsidR="00602042" w:rsidRDefault="00602042">
            <w:pPr>
              <w:pStyle w:val="TableParagraph"/>
              <w:spacing w:before="31"/>
              <w:rPr>
                <w:rFonts w:ascii="Lucida Sans"/>
                <w:b/>
                <w:sz w:val="20"/>
              </w:rPr>
            </w:pPr>
            <w:r>
              <w:rPr>
                <w:rFonts w:ascii="Lucida Sans" w:eastAsia="Times New Roman"/>
                <w:b/>
                <w:w w:val="90"/>
                <w:sz w:val="20"/>
              </w:rPr>
              <w:t>The Infestation</w:t>
            </w:r>
          </w:p>
        </w:tc>
        <w:tc>
          <w:tcPr>
            <w:tcW w:w="3534" w:type="dxa"/>
            <w:tcBorders>
              <w:bottom w:val="single" w:sz="2" w:space="0" w:color="000000"/>
            </w:tcBorders>
          </w:tcPr>
          <w:p w:rsidR="00602042" w:rsidRDefault="00602042" w:rsidP="00DC655B">
            <w:pPr>
              <w:pStyle w:val="BodyText"/>
            </w:pPr>
            <w:r>
              <w:t xml:space="preserve">Carry out a </w:t>
            </w:r>
            <w:r w:rsidRPr="00DC655B">
              <w:t xml:space="preserve"> </w:t>
            </w:r>
            <w:r>
              <w:t xml:space="preserve">site </w:t>
            </w:r>
            <w:r w:rsidRPr="00DC655B">
              <w:t xml:space="preserve"> </w:t>
            </w:r>
            <w:r>
              <w:t xml:space="preserve">survey and provide the </w:t>
            </w:r>
            <w:r w:rsidRPr="00DC655B">
              <w:t xml:space="preserve"> </w:t>
            </w:r>
            <w:r>
              <w:t>document reference.</w:t>
            </w:r>
          </w:p>
        </w:tc>
        <w:tc>
          <w:tcPr>
            <w:tcW w:w="5166" w:type="dxa"/>
            <w:gridSpan w:val="2"/>
            <w:tcBorders>
              <w:bottom w:val="single" w:sz="2" w:space="0" w:color="000000"/>
            </w:tcBorders>
          </w:tcPr>
          <w:p w:rsidR="00602042" w:rsidRDefault="00602042">
            <w:pPr>
              <w:pStyle w:val="TableParagraph"/>
              <w:spacing w:before="6"/>
              <w:ind w:left="0"/>
              <w:rPr>
                <w:sz w:val="20"/>
              </w:rPr>
            </w:pPr>
          </w:p>
          <w:p w:rsidR="00602042" w:rsidRDefault="00602042">
            <w:pPr>
              <w:pStyle w:val="TableParagraph"/>
              <w:rPr>
                <w:sz w:val="16"/>
              </w:rPr>
            </w:pPr>
            <w:r>
              <w:rPr>
                <w:sz w:val="16"/>
              </w:rPr>
              <w:t>Document ref: ……………………………………</w:t>
            </w:r>
          </w:p>
        </w:tc>
      </w:tr>
      <w:tr w:rsidR="00602042" w:rsidTr="004C76F3">
        <w:trPr>
          <w:trHeight w:hRule="exact" w:val="932"/>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7A3B0D">
            <w:pPr>
              <w:pStyle w:val="BodyText"/>
            </w:pPr>
            <w:r>
              <w:t>Were environmental risks noted during the survey? If yes identify the risks and, if appropriate complete a separate ERA. Complete the remainder of this form if  the answer is yes.</w:t>
            </w:r>
          </w:p>
        </w:tc>
        <w:tc>
          <w:tcPr>
            <w:tcW w:w="5166" w:type="dxa"/>
            <w:gridSpan w:val="2"/>
            <w:tcBorders>
              <w:top w:val="single" w:sz="2" w:space="0" w:color="000000"/>
              <w:bottom w:val="single" w:sz="2" w:space="0" w:color="000000"/>
            </w:tcBorders>
          </w:tcPr>
          <w:p w:rsidR="00602042" w:rsidRDefault="00602042">
            <w:pPr>
              <w:pStyle w:val="TableParagraph"/>
              <w:ind w:left="0"/>
              <w:rPr>
                <w:sz w:val="18"/>
              </w:rPr>
            </w:pPr>
          </w:p>
          <w:p w:rsidR="00602042" w:rsidRDefault="00602042">
            <w:pPr>
              <w:pStyle w:val="TableParagraph"/>
              <w:spacing w:before="10"/>
              <w:ind w:left="0"/>
              <w:rPr>
                <w:sz w:val="19"/>
              </w:rPr>
            </w:pPr>
          </w:p>
          <w:p w:rsidR="00602042" w:rsidRDefault="00602042">
            <w:pPr>
              <w:pStyle w:val="TableParagraph"/>
              <w:rPr>
                <w:sz w:val="16"/>
              </w:rPr>
            </w:pPr>
            <w:r>
              <w:rPr>
                <w:sz w:val="16"/>
              </w:rPr>
              <w:t>Yes / No</w:t>
            </w:r>
          </w:p>
        </w:tc>
      </w:tr>
      <w:tr w:rsidR="00602042">
        <w:trPr>
          <w:trHeight w:hRule="exact" w:val="471"/>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Is there a current rodent infestation?</w:t>
            </w:r>
          </w:p>
        </w:tc>
        <w:tc>
          <w:tcPr>
            <w:tcW w:w="2583" w:type="dxa"/>
            <w:tcBorders>
              <w:top w:val="single" w:sz="2" w:space="0" w:color="000000"/>
              <w:bottom w:val="single" w:sz="2" w:space="0" w:color="000000"/>
              <w:right w:val="single" w:sz="2" w:space="0" w:color="000000"/>
            </w:tcBorders>
          </w:tcPr>
          <w:p w:rsidR="00602042" w:rsidRDefault="00602042">
            <w:pPr>
              <w:pStyle w:val="TableParagraph"/>
              <w:spacing w:before="5"/>
              <w:ind w:left="0"/>
              <w:rPr>
                <w:sz w:val="20"/>
              </w:rPr>
            </w:pPr>
          </w:p>
          <w:p w:rsidR="00602042" w:rsidRDefault="00602042">
            <w:pPr>
              <w:pStyle w:val="TableParagraph"/>
              <w:rPr>
                <w:sz w:val="16"/>
              </w:rPr>
            </w:pPr>
            <w:r>
              <w:rPr>
                <w:rFonts w:ascii="Calibri" w:eastAsia="Times New Roman"/>
                <w:b/>
                <w:sz w:val="16"/>
              </w:rPr>
              <w:t xml:space="preserve">Rat: </w:t>
            </w:r>
            <w:r>
              <w:rPr>
                <w:sz w:val="16"/>
              </w:rPr>
              <w:t>Yes / No</w:t>
            </w:r>
          </w:p>
        </w:tc>
        <w:tc>
          <w:tcPr>
            <w:tcW w:w="2583" w:type="dxa"/>
            <w:tcBorders>
              <w:top w:val="single" w:sz="2" w:space="0" w:color="000000"/>
              <w:left w:val="single" w:sz="2" w:space="0" w:color="000000"/>
              <w:bottom w:val="single" w:sz="2" w:space="0" w:color="000000"/>
            </w:tcBorders>
          </w:tcPr>
          <w:p w:rsidR="00602042" w:rsidRDefault="00602042">
            <w:pPr>
              <w:pStyle w:val="TableParagraph"/>
              <w:spacing w:before="5"/>
              <w:ind w:left="0"/>
              <w:rPr>
                <w:sz w:val="20"/>
              </w:rPr>
            </w:pPr>
          </w:p>
          <w:p w:rsidR="00602042" w:rsidRDefault="00602042">
            <w:pPr>
              <w:pStyle w:val="TableParagraph"/>
              <w:ind w:left="77"/>
              <w:rPr>
                <w:sz w:val="16"/>
              </w:rPr>
            </w:pPr>
            <w:r>
              <w:rPr>
                <w:rFonts w:ascii="Calibri" w:eastAsia="Times New Roman"/>
                <w:b/>
                <w:sz w:val="16"/>
              </w:rPr>
              <w:t xml:space="preserve">Mouse: </w:t>
            </w:r>
            <w:r>
              <w:rPr>
                <w:sz w:val="16"/>
              </w:rPr>
              <w:t>Yes / No</w:t>
            </w:r>
          </w:p>
        </w:tc>
      </w:tr>
      <w:tr w:rsidR="00602042">
        <w:trPr>
          <w:trHeight w:hRule="exact" w:val="477"/>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Is</w:t>
            </w:r>
            <w:r>
              <w:rPr>
                <w:spacing w:val="-19"/>
              </w:rPr>
              <w:t xml:space="preserve"> </w:t>
            </w:r>
            <w:r>
              <w:t>the</w:t>
            </w:r>
            <w:r>
              <w:rPr>
                <w:spacing w:val="-19"/>
              </w:rPr>
              <w:t xml:space="preserve"> </w:t>
            </w:r>
            <w:r>
              <w:t>rodent</w:t>
            </w:r>
            <w:r>
              <w:rPr>
                <w:spacing w:val="-19"/>
              </w:rPr>
              <w:t xml:space="preserve"> </w:t>
            </w:r>
            <w:r>
              <w:t>infestation</w:t>
            </w:r>
            <w:r>
              <w:rPr>
                <w:spacing w:val="7"/>
              </w:rPr>
              <w:t xml:space="preserve"> </w:t>
            </w:r>
            <w:r>
              <w:t>situated</w:t>
            </w:r>
            <w:r>
              <w:rPr>
                <w:spacing w:val="-19"/>
              </w:rPr>
              <w:t xml:space="preserve"> </w:t>
            </w:r>
            <w:r w:rsidRPr="004C76F3">
              <w:rPr>
                <w:u w:val="single"/>
              </w:rPr>
              <w:t>only</w:t>
            </w:r>
            <w:r>
              <w:rPr>
                <w:spacing w:val="-19"/>
              </w:rPr>
              <w:t xml:space="preserve"> </w:t>
            </w:r>
            <w:r>
              <w:t>indoors and</w:t>
            </w:r>
            <w:r>
              <w:rPr>
                <w:spacing w:val="-29"/>
              </w:rPr>
              <w:t xml:space="preserve"> </w:t>
            </w:r>
            <w:r>
              <w:t>will</w:t>
            </w:r>
            <w:r>
              <w:rPr>
                <w:spacing w:val="-29"/>
              </w:rPr>
              <w:t xml:space="preserve"> </w:t>
            </w:r>
            <w:r>
              <w:t>baits</w:t>
            </w:r>
            <w:r>
              <w:rPr>
                <w:spacing w:val="-29"/>
              </w:rPr>
              <w:t xml:space="preserve"> </w:t>
            </w:r>
            <w:r w:rsidRPr="004C76F3">
              <w:rPr>
                <w:u w:val="single"/>
              </w:rPr>
              <w:t>only</w:t>
            </w:r>
            <w:r>
              <w:rPr>
                <w:spacing w:val="-29"/>
              </w:rPr>
              <w:t xml:space="preserve"> </w:t>
            </w:r>
            <w:r>
              <w:t xml:space="preserve">be </w:t>
            </w:r>
            <w:r>
              <w:rPr>
                <w:spacing w:val="-29"/>
              </w:rPr>
              <w:t xml:space="preserve">  </w:t>
            </w:r>
            <w:r>
              <w:t>placed</w:t>
            </w:r>
            <w:r>
              <w:rPr>
                <w:spacing w:val="-29"/>
              </w:rPr>
              <w:t xml:space="preserve"> </w:t>
            </w:r>
            <w:r>
              <w:t>indoors?</w:t>
            </w:r>
          </w:p>
        </w:tc>
        <w:tc>
          <w:tcPr>
            <w:tcW w:w="5166" w:type="dxa"/>
            <w:gridSpan w:val="2"/>
            <w:tcBorders>
              <w:top w:val="single" w:sz="2" w:space="0" w:color="000000"/>
              <w:bottom w:val="single" w:sz="2" w:space="0" w:color="000000"/>
            </w:tcBorders>
          </w:tcPr>
          <w:p w:rsidR="00602042" w:rsidRDefault="00602042">
            <w:pPr>
              <w:pStyle w:val="TableParagraph"/>
              <w:spacing w:before="2"/>
              <w:ind w:left="0"/>
              <w:rPr>
                <w:sz w:val="21"/>
              </w:rPr>
            </w:pPr>
          </w:p>
          <w:p w:rsidR="00602042" w:rsidRDefault="00602042">
            <w:pPr>
              <w:pStyle w:val="TableParagraph"/>
              <w:rPr>
                <w:sz w:val="16"/>
              </w:rPr>
            </w:pPr>
            <w:r>
              <w:rPr>
                <w:sz w:val="16"/>
              </w:rPr>
              <w:t>Yes / No</w:t>
            </w:r>
          </w:p>
        </w:tc>
      </w:tr>
      <w:tr w:rsidR="00602042">
        <w:trPr>
          <w:trHeight w:hRule="exact" w:val="669"/>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Is</w:t>
            </w:r>
            <w:r>
              <w:rPr>
                <w:spacing w:val="-18"/>
              </w:rPr>
              <w:t xml:space="preserve"> </w:t>
            </w:r>
            <w:r>
              <w:t>there</w:t>
            </w:r>
            <w:r>
              <w:rPr>
                <w:spacing w:val="-18"/>
              </w:rPr>
              <w:t xml:space="preserve"> </w:t>
            </w:r>
            <w:r>
              <w:t>a</w:t>
            </w:r>
            <w:r>
              <w:rPr>
                <w:spacing w:val="-18"/>
              </w:rPr>
              <w:t xml:space="preserve"> </w:t>
            </w:r>
            <w:r>
              <w:t>significant</w:t>
            </w:r>
            <w:r>
              <w:rPr>
                <w:spacing w:val="-18"/>
              </w:rPr>
              <w:t xml:space="preserve"> </w:t>
            </w:r>
            <w:r>
              <w:t>risk</w:t>
            </w:r>
            <w:r>
              <w:rPr>
                <w:spacing w:val="-18"/>
              </w:rPr>
              <w:t xml:space="preserve"> </w:t>
            </w:r>
            <w:r>
              <w:t>to</w:t>
            </w:r>
            <w:r>
              <w:rPr>
                <w:spacing w:val="-18"/>
              </w:rPr>
              <w:t xml:space="preserve"> </w:t>
            </w:r>
            <w:r>
              <w:t>human</w:t>
            </w:r>
            <w:r>
              <w:rPr>
                <w:spacing w:val="-18"/>
              </w:rPr>
              <w:t xml:space="preserve"> </w:t>
            </w:r>
            <w:r>
              <w:t>health</w:t>
            </w:r>
            <w:r>
              <w:rPr>
                <w:spacing w:val="-18"/>
              </w:rPr>
              <w:t xml:space="preserve"> </w:t>
            </w:r>
            <w:r>
              <w:t>or animal</w:t>
            </w:r>
            <w:r>
              <w:rPr>
                <w:spacing w:val="-29"/>
              </w:rPr>
              <w:t xml:space="preserve"> </w:t>
            </w:r>
            <w:r>
              <w:t>health</w:t>
            </w:r>
            <w:r>
              <w:rPr>
                <w:spacing w:val="-29"/>
              </w:rPr>
              <w:t xml:space="preserve"> </w:t>
            </w:r>
            <w:r>
              <w:t>presented</w:t>
            </w:r>
            <w:r>
              <w:rPr>
                <w:spacing w:val="-29"/>
              </w:rPr>
              <w:t xml:space="preserve">  </w:t>
            </w:r>
            <w:r>
              <w:t>by</w:t>
            </w:r>
            <w:r>
              <w:rPr>
                <w:spacing w:val="-29"/>
              </w:rPr>
              <w:t xml:space="preserve"> </w:t>
            </w:r>
            <w:r>
              <w:t>a</w:t>
            </w:r>
            <w:r>
              <w:rPr>
                <w:spacing w:val="-29"/>
              </w:rPr>
              <w:t xml:space="preserve"> </w:t>
            </w:r>
            <w:r>
              <w:t>possible</w:t>
            </w:r>
            <w:r>
              <w:rPr>
                <w:spacing w:val="-29"/>
              </w:rPr>
              <w:t xml:space="preserve"> </w:t>
            </w:r>
            <w:r>
              <w:t>future infestation?</w:t>
            </w:r>
          </w:p>
        </w:tc>
        <w:tc>
          <w:tcPr>
            <w:tcW w:w="5166" w:type="dxa"/>
            <w:gridSpan w:val="2"/>
            <w:tcBorders>
              <w:top w:val="single" w:sz="2" w:space="0" w:color="000000"/>
              <w:bottom w:val="single" w:sz="2" w:space="0" w:color="000000"/>
            </w:tcBorders>
          </w:tcPr>
          <w:p w:rsidR="00602042" w:rsidRPr="004B70C3" w:rsidRDefault="00602042">
            <w:pPr>
              <w:pStyle w:val="TableParagraph"/>
              <w:ind w:left="0"/>
              <w:rPr>
                <w:sz w:val="16"/>
                <w:szCs w:val="16"/>
              </w:rPr>
            </w:pPr>
            <w:r w:rsidRPr="004B70C3">
              <w:rPr>
                <w:sz w:val="16"/>
                <w:szCs w:val="16"/>
              </w:rPr>
              <w:t>Take into account both domestic and wild animals.</w:t>
            </w:r>
          </w:p>
          <w:p w:rsidR="00602042" w:rsidRDefault="00602042">
            <w:pPr>
              <w:pStyle w:val="TableParagraph"/>
              <w:spacing w:before="10"/>
              <w:ind w:left="0"/>
              <w:rPr>
                <w:sz w:val="19"/>
              </w:rPr>
            </w:pPr>
          </w:p>
          <w:p w:rsidR="00602042" w:rsidRDefault="00602042">
            <w:pPr>
              <w:pStyle w:val="TableParagraph"/>
              <w:rPr>
                <w:sz w:val="16"/>
              </w:rPr>
            </w:pPr>
            <w:r>
              <w:rPr>
                <w:sz w:val="16"/>
              </w:rPr>
              <w:t>Yes / No</w:t>
            </w:r>
          </w:p>
        </w:tc>
      </w:tr>
      <w:tr w:rsidR="00602042">
        <w:trPr>
          <w:trHeight w:hRule="exact" w:val="533"/>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 xml:space="preserve">Will long-term baiting be necessary? </w:t>
            </w:r>
          </w:p>
        </w:tc>
        <w:tc>
          <w:tcPr>
            <w:tcW w:w="5166" w:type="dxa"/>
            <w:gridSpan w:val="2"/>
            <w:tcBorders>
              <w:top w:val="single" w:sz="2" w:space="0" w:color="000000"/>
              <w:bottom w:val="single" w:sz="2" w:space="0" w:color="000000"/>
            </w:tcBorders>
          </w:tcPr>
          <w:p w:rsidR="00602042" w:rsidRDefault="00602042">
            <w:pPr>
              <w:pStyle w:val="TableParagraph"/>
              <w:ind w:left="0"/>
              <w:rPr>
                <w:sz w:val="26"/>
              </w:rPr>
            </w:pPr>
          </w:p>
          <w:p w:rsidR="00602042" w:rsidRDefault="00602042">
            <w:pPr>
              <w:pStyle w:val="TableParagraph"/>
              <w:rPr>
                <w:sz w:val="16"/>
              </w:rPr>
            </w:pPr>
            <w:r>
              <w:rPr>
                <w:sz w:val="16"/>
              </w:rPr>
              <w:t>Yes / No</w:t>
            </w:r>
          </w:p>
        </w:tc>
      </w:tr>
      <w:tr w:rsidR="00602042">
        <w:trPr>
          <w:trHeight w:hRule="exact" w:val="477"/>
        </w:trPr>
        <w:tc>
          <w:tcPr>
            <w:tcW w:w="1746" w:type="dxa"/>
            <w:vMerge/>
            <w:shd w:val="clear" w:color="auto" w:fill="F6F6F6"/>
          </w:tcPr>
          <w:p w:rsidR="00602042" w:rsidRDefault="00602042"/>
        </w:tc>
        <w:tc>
          <w:tcPr>
            <w:tcW w:w="3534" w:type="dxa"/>
            <w:tcBorders>
              <w:top w:val="single" w:sz="2" w:space="0" w:color="000000"/>
            </w:tcBorders>
          </w:tcPr>
          <w:p w:rsidR="00602042" w:rsidRDefault="00602042" w:rsidP="005C6A39">
            <w:pPr>
              <w:pStyle w:val="BodyText"/>
            </w:pPr>
            <w:r>
              <w:t>If</w:t>
            </w:r>
            <w:r>
              <w:rPr>
                <w:spacing w:val="-17"/>
              </w:rPr>
              <w:t xml:space="preserve"> </w:t>
            </w:r>
            <w:r>
              <w:t>‘yes’</w:t>
            </w:r>
            <w:r>
              <w:rPr>
                <w:spacing w:val="-17"/>
              </w:rPr>
              <w:t xml:space="preserve"> </w:t>
            </w:r>
            <w:r>
              <w:t>give</w:t>
            </w:r>
            <w:r>
              <w:rPr>
                <w:spacing w:val="-17"/>
              </w:rPr>
              <w:t xml:space="preserve"> </w:t>
            </w:r>
            <w:r>
              <w:t>the</w:t>
            </w:r>
            <w:r>
              <w:rPr>
                <w:spacing w:val="-17"/>
              </w:rPr>
              <w:t xml:space="preserve"> </w:t>
            </w:r>
            <w:r>
              <w:t>reference</w:t>
            </w:r>
            <w:r>
              <w:rPr>
                <w:spacing w:val="-17"/>
              </w:rPr>
              <w:t xml:space="preserve"> </w:t>
            </w:r>
            <w:r>
              <w:t>to</w:t>
            </w:r>
            <w:r>
              <w:rPr>
                <w:spacing w:val="-17"/>
              </w:rPr>
              <w:t xml:space="preserve"> </w:t>
            </w:r>
            <w:r>
              <w:t>the</w:t>
            </w:r>
            <w:r>
              <w:rPr>
                <w:spacing w:val="-17"/>
              </w:rPr>
              <w:t xml:space="preserve"> </w:t>
            </w:r>
            <w:r>
              <w:t xml:space="preserve">document </w:t>
            </w:r>
            <w:r>
              <w:rPr>
                <w:w w:val="95"/>
              </w:rPr>
              <w:t>showing</w:t>
            </w:r>
            <w:r>
              <w:rPr>
                <w:spacing w:val="17"/>
                <w:w w:val="95"/>
              </w:rPr>
              <w:t xml:space="preserve"> </w:t>
            </w:r>
            <w:r w:rsidRPr="00DC655B">
              <w:t>justification:</w:t>
            </w:r>
          </w:p>
        </w:tc>
        <w:tc>
          <w:tcPr>
            <w:tcW w:w="5166" w:type="dxa"/>
            <w:gridSpan w:val="2"/>
            <w:tcBorders>
              <w:top w:val="single" w:sz="2" w:space="0" w:color="000000"/>
            </w:tcBorders>
          </w:tcPr>
          <w:p w:rsidR="00602042" w:rsidRDefault="00602042">
            <w:pPr>
              <w:pStyle w:val="TableParagraph"/>
              <w:spacing w:before="2"/>
              <w:ind w:left="0"/>
              <w:rPr>
                <w:sz w:val="21"/>
              </w:rPr>
            </w:pPr>
          </w:p>
          <w:p w:rsidR="00602042" w:rsidRDefault="00602042">
            <w:pPr>
              <w:pStyle w:val="TableParagraph"/>
              <w:rPr>
                <w:sz w:val="16"/>
              </w:rPr>
            </w:pPr>
            <w:r>
              <w:rPr>
                <w:sz w:val="16"/>
              </w:rPr>
              <w:t>Document ref: ……………………………………</w:t>
            </w:r>
          </w:p>
        </w:tc>
      </w:tr>
      <w:tr w:rsidR="00602042">
        <w:trPr>
          <w:trHeight w:hRule="exact" w:val="1811"/>
        </w:trPr>
        <w:tc>
          <w:tcPr>
            <w:tcW w:w="1746" w:type="dxa"/>
            <w:vMerge w:val="restart"/>
            <w:shd w:val="clear" w:color="auto" w:fill="F6F6F6"/>
          </w:tcPr>
          <w:p w:rsidR="00602042" w:rsidRDefault="00602042">
            <w:pPr>
              <w:pStyle w:val="TableParagraph"/>
              <w:spacing w:before="31"/>
              <w:rPr>
                <w:rFonts w:ascii="Lucida Sans"/>
                <w:b/>
                <w:sz w:val="20"/>
              </w:rPr>
            </w:pPr>
            <w:r>
              <w:rPr>
                <w:rFonts w:ascii="Lucida Sans" w:eastAsia="Times New Roman"/>
                <w:b/>
                <w:w w:val="85"/>
                <w:sz w:val="20"/>
              </w:rPr>
              <w:t>Risk Hierarchy</w:t>
            </w:r>
          </w:p>
        </w:tc>
        <w:tc>
          <w:tcPr>
            <w:tcW w:w="3534" w:type="dxa"/>
            <w:tcBorders>
              <w:bottom w:val="single" w:sz="2" w:space="0" w:color="000000"/>
            </w:tcBorders>
          </w:tcPr>
          <w:p w:rsidR="00602042" w:rsidRDefault="00602042" w:rsidP="005C6A39">
            <w:pPr>
              <w:pStyle w:val="BodyText"/>
            </w:pPr>
            <w:r>
              <w:t>Why</w:t>
            </w:r>
            <w:r>
              <w:rPr>
                <w:spacing w:val="-21"/>
              </w:rPr>
              <w:t xml:space="preserve"> </w:t>
            </w:r>
            <w:r>
              <w:t>is</w:t>
            </w:r>
            <w:r>
              <w:rPr>
                <w:spacing w:val="-21"/>
              </w:rPr>
              <w:t xml:space="preserve"> </w:t>
            </w:r>
            <w:r>
              <w:t xml:space="preserve">it </w:t>
            </w:r>
            <w:r>
              <w:rPr>
                <w:spacing w:val="-21"/>
              </w:rPr>
              <w:t xml:space="preserve"> </w:t>
            </w:r>
            <w:r>
              <w:t>necessary</w:t>
            </w:r>
            <w:r>
              <w:rPr>
                <w:spacing w:val="-21"/>
              </w:rPr>
              <w:t xml:space="preserve"> </w:t>
            </w:r>
            <w:r>
              <w:t>to</w:t>
            </w:r>
            <w:r>
              <w:rPr>
                <w:spacing w:val="-21"/>
              </w:rPr>
              <w:t xml:space="preserve"> </w:t>
            </w:r>
            <w:r>
              <w:t>use</w:t>
            </w:r>
            <w:r>
              <w:rPr>
                <w:spacing w:val="-21"/>
              </w:rPr>
              <w:t xml:space="preserve"> </w:t>
            </w:r>
            <w:r>
              <w:t>a</w:t>
            </w:r>
            <w:r>
              <w:rPr>
                <w:spacing w:val="-21"/>
              </w:rPr>
              <w:t xml:space="preserve"> </w:t>
            </w:r>
            <w:r>
              <w:t>rodenticide</w:t>
            </w:r>
            <w:r>
              <w:rPr>
                <w:spacing w:val="-21"/>
              </w:rPr>
              <w:t xml:space="preserve"> </w:t>
            </w:r>
            <w:r>
              <w:t>at</w:t>
            </w:r>
            <w:r>
              <w:rPr>
                <w:spacing w:val="-21"/>
              </w:rPr>
              <w:t xml:space="preserve"> </w:t>
            </w:r>
            <w:r>
              <w:t>this site? Why can’t the situation be resolved by other</w:t>
            </w:r>
            <w:r>
              <w:rPr>
                <w:spacing w:val="-31"/>
              </w:rPr>
              <w:t xml:space="preserve">  </w:t>
            </w:r>
            <w:r>
              <w:t xml:space="preserve">methods, </w:t>
            </w:r>
            <w:r>
              <w:rPr>
                <w:spacing w:val="-31"/>
              </w:rPr>
              <w:t xml:space="preserve"> </w:t>
            </w:r>
            <w:r>
              <w:t>such</w:t>
            </w:r>
            <w:r>
              <w:rPr>
                <w:spacing w:val="-31"/>
              </w:rPr>
              <w:t xml:space="preserve"> </w:t>
            </w:r>
            <w:r>
              <w:t>as</w:t>
            </w:r>
            <w:r>
              <w:rPr>
                <w:spacing w:val="-16"/>
              </w:rPr>
              <w:t xml:space="preserve"> </w:t>
            </w:r>
            <w:r>
              <w:t>improving</w:t>
            </w:r>
            <w:r>
              <w:rPr>
                <w:spacing w:val="-31"/>
              </w:rPr>
              <w:t xml:space="preserve">  </w:t>
            </w:r>
            <w:r>
              <w:t>hygiene</w:t>
            </w:r>
            <w:r>
              <w:rPr>
                <w:spacing w:val="-31"/>
              </w:rPr>
              <w:t xml:space="preserve"> </w:t>
            </w:r>
            <w:r>
              <w:t xml:space="preserve">and preventing </w:t>
            </w:r>
            <w:r>
              <w:rPr>
                <w:spacing w:val="-29"/>
              </w:rPr>
              <w:t xml:space="preserve"> </w:t>
            </w:r>
            <w:r>
              <w:t xml:space="preserve">rodent </w:t>
            </w:r>
            <w:r>
              <w:rPr>
                <w:spacing w:val="-29"/>
              </w:rPr>
              <w:t xml:space="preserve"> </w:t>
            </w:r>
            <w:r>
              <w:t xml:space="preserve">ingress </w:t>
            </w:r>
            <w:r>
              <w:rPr>
                <w:spacing w:val="-29"/>
              </w:rPr>
              <w:t xml:space="preserve"> </w:t>
            </w:r>
            <w:r>
              <w:t>to</w:t>
            </w:r>
            <w:r>
              <w:rPr>
                <w:spacing w:val="-29"/>
              </w:rPr>
              <w:t xml:space="preserve"> </w:t>
            </w:r>
            <w:r>
              <w:t>sensitive</w:t>
            </w:r>
            <w:r>
              <w:rPr>
                <w:spacing w:val="-29"/>
              </w:rPr>
              <w:t xml:space="preserve"> </w:t>
            </w:r>
            <w:r>
              <w:t>areas</w:t>
            </w:r>
            <w:r>
              <w:rPr>
                <w:spacing w:val="-29"/>
              </w:rPr>
              <w:t xml:space="preserve"> </w:t>
            </w:r>
            <w:r>
              <w:t>or traps?</w:t>
            </w:r>
          </w:p>
          <w:p w:rsidR="00602042" w:rsidRDefault="00602042" w:rsidP="005C6A39">
            <w:pPr>
              <w:pStyle w:val="BodyText"/>
            </w:pPr>
            <w:r>
              <w:t>Have these issues been discussed with the client?</w:t>
            </w:r>
          </w:p>
        </w:tc>
        <w:tc>
          <w:tcPr>
            <w:tcW w:w="5166" w:type="dxa"/>
            <w:gridSpan w:val="2"/>
            <w:tcBorders>
              <w:bottom w:val="single" w:sz="2" w:space="0" w:color="000000"/>
            </w:tcBorders>
          </w:tcPr>
          <w:p w:rsidR="00602042" w:rsidRPr="004B70C3" w:rsidRDefault="00602042">
            <w:pPr>
              <w:rPr>
                <w:sz w:val="16"/>
                <w:szCs w:val="16"/>
              </w:rPr>
            </w:pPr>
            <w:r>
              <w:rPr>
                <w:sz w:val="16"/>
                <w:szCs w:val="16"/>
              </w:rPr>
              <w:t>State client actions taken to prevent rodent ingress and hygiene procedures.</w:t>
            </w:r>
          </w:p>
        </w:tc>
      </w:tr>
      <w:tr w:rsidR="00602042">
        <w:trPr>
          <w:trHeight w:hRule="exact" w:val="1811"/>
        </w:trPr>
        <w:tc>
          <w:tcPr>
            <w:tcW w:w="1746" w:type="dxa"/>
            <w:vMerge/>
            <w:shd w:val="clear" w:color="auto" w:fill="F6F6F6"/>
          </w:tcPr>
          <w:p w:rsidR="00602042" w:rsidRDefault="00602042"/>
        </w:tc>
        <w:tc>
          <w:tcPr>
            <w:tcW w:w="3534" w:type="dxa"/>
            <w:tcBorders>
              <w:top w:val="single" w:sz="2" w:space="0" w:color="000000"/>
            </w:tcBorders>
          </w:tcPr>
          <w:p w:rsidR="00602042" w:rsidRDefault="00602042" w:rsidP="00DC655B">
            <w:pPr>
              <w:pStyle w:val="BodyText"/>
            </w:pPr>
            <w:r>
              <w:t xml:space="preserve">If you intend to use </w:t>
            </w:r>
            <w:r w:rsidRPr="00E31693">
              <w:rPr>
                <w:shd w:val="clear" w:color="auto" w:fill="FFFFFF"/>
              </w:rPr>
              <w:t>Second Generation Anticoagulant Rodenticides</w:t>
            </w:r>
            <w:r>
              <w:rPr>
                <w:rStyle w:val="apple-converted-space"/>
                <w:rFonts w:cs="Arial"/>
                <w:shd w:val="clear" w:color="auto" w:fill="FFFFFF"/>
              </w:rPr>
              <w:t> </w:t>
            </w:r>
            <w:r>
              <w:t xml:space="preserve"> (SGARs) and not </w:t>
            </w:r>
            <w:r>
              <w:rPr>
                <w:shd w:val="clear" w:color="auto" w:fill="FFFFFF"/>
              </w:rPr>
              <w:t>First</w:t>
            </w:r>
            <w:r w:rsidRPr="00E31693">
              <w:rPr>
                <w:shd w:val="clear" w:color="auto" w:fill="FFFFFF"/>
              </w:rPr>
              <w:t xml:space="preserve"> Generation Anticoagulant Rodenticides</w:t>
            </w:r>
            <w:r>
              <w:rPr>
                <w:rStyle w:val="apple-converted-space"/>
                <w:rFonts w:cs="Arial"/>
                <w:shd w:val="clear" w:color="auto" w:fill="FFFFFF"/>
              </w:rPr>
              <w:t> </w:t>
            </w:r>
            <w:r>
              <w:t xml:space="preserve">  (FGARs) explain why.</w:t>
            </w:r>
          </w:p>
        </w:tc>
        <w:tc>
          <w:tcPr>
            <w:tcW w:w="5166" w:type="dxa"/>
            <w:gridSpan w:val="2"/>
            <w:tcBorders>
              <w:top w:val="single" w:sz="2" w:space="0" w:color="000000"/>
            </w:tcBorders>
          </w:tcPr>
          <w:p w:rsidR="00602042" w:rsidRDefault="00602042"/>
        </w:tc>
      </w:tr>
    </w:tbl>
    <w:p w:rsidR="00602042" w:rsidRDefault="00602042">
      <w:pPr>
        <w:sectPr w:rsidR="00602042" w:rsidSect="006176F2">
          <w:footerReference w:type="even" r:id="rId7"/>
          <w:footerReference w:type="default" r:id="rId8"/>
          <w:type w:val="continuous"/>
          <w:pgSz w:w="11910" w:h="16840"/>
          <w:pgMar w:top="700" w:right="600" w:bottom="280" w:left="66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46"/>
        <w:gridCol w:w="3534"/>
        <w:gridCol w:w="5166"/>
      </w:tblGrid>
      <w:tr w:rsidR="00602042">
        <w:trPr>
          <w:trHeight w:hRule="exact" w:val="1811"/>
        </w:trPr>
        <w:tc>
          <w:tcPr>
            <w:tcW w:w="1746" w:type="dxa"/>
            <w:shd w:val="clear" w:color="auto" w:fill="F6F6F6"/>
          </w:tcPr>
          <w:p w:rsidR="00602042" w:rsidRDefault="00602042">
            <w:pPr>
              <w:pStyle w:val="TableParagraph"/>
              <w:spacing w:before="31"/>
              <w:rPr>
                <w:rFonts w:ascii="Lucida Sans"/>
                <w:b/>
                <w:sz w:val="20"/>
              </w:rPr>
            </w:pPr>
            <w:r>
              <w:rPr>
                <w:rFonts w:ascii="Lucida Sans" w:eastAsia="Times New Roman"/>
                <w:b/>
                <w:w w:val="90"/>
                <w:sz w:val="20"/>
              </w:rPr>
              <w:t>Sensitive areas</w:t>
            </w:r>
          </w:p>
        </w:tc>
        <w:tc>
          <w:tcPr>
            <w:tcW w:w="3534" w:type="dxa"/>
          </w:tcPr>
          <w:p w:rsidR="00602042" w:rsidRDefault="00602042" w:rsidP="005C6A39">
            <w:pPr>
              <w:pStyle w:val="BodyText"/>
            </w:pPr>
            <w:r>
              <w:t>List</w:t>
            </w:r>
            <w:r>
              <w:rPr>
                <w:spacing w:val="-22"/>
              </w:rPr>
              <w:t xml:space="preserve"> </w:t>
            </w:r>
            <w:r>
              <w:t>any</w:t>
            </w:r>
            <w:r>
              <w:rPr>
                <w:spacing w:val="-22"/>
              </w:rPr>
              <w:t xml:space="preserve"> </w:t>
            </w:r>
            <w:r>
              <w:t>protected</w:t>
            </w:r>
            <w:r>
              <w:rPr>
                <w:spacing w:val="-22"/>
              </w:rPr>
              <w:t xml:space="preserve"> </w:t>
            </w:r>
            <w:r>
              <w:t>species that</w:t>
            </w:r>
            <w:r>
              <w:rPr>
                <w:spacing w:val="-25"/>
              </w:rPr>
              <w:t xml:space="preserve"> </w:t>
            </w:r>
            <w:r>
              <w:t>may</w:t>
            </w:r>
            <w:r>
              <w:rPr>
                <w:spacing w:val="-25"/>
              </w:rPr>
              <w:t xml:space="preserve"> </w:t>
            </w:r>
            <w:r>
              <w:t>be</w:t>
            </w:r>
            <w:r>
              <w:rPr>
                <w:spacing w:val="-25"/>
              </w:rPr>
              <w:t xml:space="preserve"> </w:t>
            </w:r>
            <w:r>
              <w:t>present in the area to be treated.</w:t>
            </w:r>
          </w:p>
        </w:tc>
        <w:tc>
          <w:tcPr>
            <w:tcW w:w="5166" w:type="dxa"/>
          </w:tcPr>
          <w:p w:rsidR="00602042" w:rsidRDefault="00602042"/>
        </w:tc>
      </w:tr>
      <w:tr w:rsidR="00602042">
        <w:trPr>
          <w:trHeight w:hRule="exact" w:val="2287"/>
        </w:trPr>
        <w:tc>
          <w:tcPr>
            <w:tcW w:w="1746" w:type="dxa"/>
            <w:shd w:val="clear" w:color="auto" w:fill="F6F6F6"/>
          </w:tcPr>
          <w:p w:rsidR="00602042" w:rsidRDefault="00602042">
            <w:pPr>
              <w:pStyle w:val="TableParagraph"/>
              <w:spacing w:before="31"/>
              <w:rPr>
                <w:rFonts w:ascii="Lucida Sans"/>
                <w:b/>
                <w:sz w:val="20"/>
              </w:rPr>
            </w:pPr>
            <w:r>
              <w:rPr>
                <w:rFonts w:ascii="Lucida Sans" w:eastAsia="Times New Roman"/>
                <w:b/>
                <w:w w:val="95"/>
                <w:sz w:val="20"/>
              </w:rPr>
              <w:t>Products</w:t>
            </w:r>
          </w:p>
        </w:tc>
        <w:tc>
          <w:tcPr>
            <w:tcW w:w="3534" w:type="dxa"/>
          </w:tcPr>
          <w:p w:rsidR="00602042" w:rsidRDefault="00602042" w:rsidP="005C6A39">
            <w:pPr>
              <w:pStyle w:val="BodyText"/>
            </w:pPr>
            <w:r w:rsidRPr="00DC655B">
              <w:t xml:space="preserve">Give product </w:t>
            </w:r>
            <w:r>
              <w:t xml:space="preserve"> </w:t>
            </w:r>
            <w:r w:rsidRPr="00DC655B">
              <w:t>name, active ingredient and HSE</w:t>
            </w:r>
            <w:r>
              <w:rPr>
                <w:w w:val="95"/>
              </w:rPr>
              <w:t xml:space="preserve"> </w:t>
            </w:r>
            <w:r>
              <w:t>Authorisation</w:t>
            </w:r>
            <w:r>
              <w:rPr>
                <w:spacing w:val="-25"/>
              </w:rPr>
              <w:t xml:space="preserve"> </w:t>
            </w:r>
            <w:r>
              <w:t>Numbers (shown on product labels)</w:t>
            </w:r>
            <w:r>
              <w:rPr>
                <w:spacing w:val="-25"/>
              </w:rPr>
              <w:t xml:space="preserve"> </w:t>
            </w:r>
            <w:r>
              <w:rPr>
                <w:spacing w:val="-3"/>
              </w:rPr>
              <w:t>for</w:t>
            </w:r>
            <w:r>
              <w:rPr>
                <w:spacing w:val="-25"/>
              </w:rPr>
              <w:t xml:space="preserve"> </w:t>
            </w:r>
            <w:r>
              <w:t>all</w:t>
            </w:r>
            <w:r>
              <w:rPr>
                <w:spacing w:val="-25"/>
              </w:rPr>
              <w:t xml:space="preserve"> </w:t>
            </w:r>
            <w:r>
              <w:t>products</w:t>
            </w:r>
            <w:r>
              <w:rPr>
                <w:spacing w:val="-25"/>
              </w:rPr>
              <w:t xml:space="preserve"> </w:t>
            </w:r>
            <w:r>
              <w:t xml:space="preserve">to </w:t>
            </w:r>
            <w:r>
              <w:rPr>
                <w:spacing w:val="-25"/>
              </w:rPr>
              <w:t xml:space="preserve"> </w:t>
            </w:r>
            <w:r>
              <w:t>be used. Or alternatively have you provided CoSHH assessments for the products being used?</w:t>
            </w:r>
          </w:p>
        </w:tc>
        <w:tc>
          <w:tcPr>
            <w:tcW w:w="5166" w:type="dxa"/>
          </w:tcPr>
          <w:p w:rsidR="00602042" w:rsidRDefault="00602042"/>
        </w:tc>
      </w:tr>
      <w:tr w:rsidR="00602042">
        <w:trPr>
          <w:trHeight w:hRule="exact" w:val="2972"/>
        </w:trPr>
        <w:tc>
          <w:tcPr>
            <w:tcW w:w="1746" w:type="dxa"/>
            <w:vMerge w:val="restart"/>
            <w:shd w:val="clear" w:color="auto" w:fill="F6F6F6"/>
          </w:tcPr>
          <w:p w:rsidR="00602042" w:rsidRDefault="00602042">
            <w:pPr>
              <w:pStyle w:val="TableParagraph"/>
              <w:spacing w:before="31"/>
              <w:rPr>
                <w:rFonts w:ascii="Lucida Sans"/>
                <w:b/>
                <w:sz w:val="20"/>
              </w:rPr>
            </w:pPr>
            <w:r>
              <w:rPr>
                <w:rFonts w:ascii="Lucida Sans" w:eastAsia="Times New Roman"/>
                <w:b/>
                <w:w w:val="90"/>
                <w:sz w:val="20"/>
              </w:rPr>
              <w:t>The ERA*</w:t>
            </w:r>
          </w:p>
        </w:tc>
        <w:tc>
          <w:tcPr>
            <w:tcW w:w="3534" w:type="dxa"/>
            <w:tcBorders>
              <w:bottom w:val="single" w:sz="2" w:space="0" w:color="000000"/>
            </w:tcBorders>
          </w:tcPr>
          <w:p w:rsidR="00602042" w:rsidRDefault="00602042" w:rsidP="005C6A39">
            <w:pPr>
              <w:pStyle w:val="BodyText"/>
            </w:pPr>
            <w:r>
              <w:t>Provide</w:t>
            </w:r>
            <w:r>
              <w:rPr>
                <w:spacing w:val="-27"/>
              </w:rPr>
              <w:t xml:space="preserve"> </w:t>
            </w:r>
            <w:r>
              <w:t>a</w:t>
            </w:r>
            <w:r>
              <w:rPr>
                <w:spacing w:val="-27"/>
              </w:rPr>
              <w:t xml:space="preserve"> </w:t>
            </w:r>
            <w:r>
              <w:t>list</w:t>
            </w:r>
            <w:r>
              <w:rPr>
                <w:spacing w:val="-27"/>
              </w:rPr>
              <w:t xml:space="preserve"> </w:t>
            </w:r>
            <w:r>
              <w:t>of</w:t>
            </w:r>
            <w:r>
              <w:rPr>
                <w:spacing w:val="-27"/>
              </w:rPr>
              <w:t xml:space="preserve"> </w:t>
            </w:r>
            <w:r>
              <w:t>all</w:t>
            </w:r>
            <w:r>
              <w:rPr>
                <w:spacing w:val="-27"/>
              </w:rPr>
              <w:t xml:space="preserve"> </w:t>
            </w:r>
            <w:r>
              <w:t>environmental</w:t>
            </w:r>
            <w:r>
              <w:rPr>
                <w:spacing w:val="-27"/>
              </w:rPr>
              <w:t xml:space="preserve"> </w:t>
            </w:r>
            <w:r>
              <w:t>risks</w:t>
            </w:r>
            <w:r>
              <w:rPr>
                <w:spacing w:val="-8"/>
              </w:rPr>
              <w:t xml:space="preserve"> </w:t>
            </w:r>
            <w:r>
              <w:t>you perceive</w:t>
            </w:r>
            <w:r>
              <w:rPr>
                <w:spacing w:val="-27"/>
              </w:rPr>
              <w:t xml:space="preserve"> </w:t>
            </w:r>
            <w:r>
              <w:t>to</w:t>
            </w:r>
            <w:r>
              <w:rPr>
                <w:spacing w:val="-27"/>
              </w:rPr>
              <w:t xml:space="preserve"> </w:t>
            </w:r>
            <w:r>
              <w:t>be</w:t>
            </w:r>
            <w:r>
              <w:rPr>
                <w:spacing w:val="-27"/>
              </w:rPr>
              <w:t xml:space="preserve"> </w:t>
            </w:r>
            <w:r>
              <w:t>present</w:t>
            </w:r>
            <w:r>
              <w:rPr>
                <w:spacing w:val="-27"/>
              </w:rPr>
              <w:t xml:space="preserve"> </w:t>
            </w:r>
            <w:r>
              <w:t>at</w:t>
            </w:r>
            <w:r>
              <w:rPr>
                <w:spacing w:val="-27"/>
              </w:rPr>
              <w:t xml:space="preserve"> </w:t>
            </w:r>
            <w:r>
              <w:t>the</w:t>
            </w:r>
            <w:r>
              <w:rPr>
                <w:spacing w:val="-27"/>
              </w:rPr>
              <w:t xml:space="preserve"> </w:t>
            </w:r>
            <w:r>
              <w:t>site:</w:t>
            </w:r>
          </w:p>
        </w:tc>
        <w:tc>
          <w:tcPr>
            <w:tcW w:w="5166" w:type="dxa"/>
            <w:tcBorders>
              <w:bottom w:val="single" w:sz="2" w:space="0" w:color="000000"/>
            </w:tcBorders>
          </w:tcPr>
          <w:p w:rsidR="00602042" w:rsidRDefault="00602042"/>
        </w:tc>
      </w:tr>
      <w:tr w:rsidR="00602042" w:rsidTr="006176F2">
        <w:trPr>
          <w:trHeight w:hRule="exact" w:val="1918"/>
        </w:trPr>
        <w:tc>
          <w:tcPr>
            <w:tcW w:w="1746" w:type="dxa"/>
            <w:vMerge/>
            <w:shd w:val="clear" w:color="auto" w:fill="F6F6F6"/>
          </w:tcPr>
          <w:p w:rsidR="00602042" w:rsidRDefault="00602042"/>
        </w:tc>
        <w:tc>
          <w:tcPr>
            <w:tcW w:w="3534" w:type="dxa"/>
            <w:tcBorders>
              <w:top w:val="single" w:sz="2" w:space="0" w:color="000000"/>
            </w:tcBorders>
          </w:tcPr>
          <w:p w:rsidR="00602042" w:rsidRDefault="00602042" w:rsidP="00F2215F">
            <w:pPr>
              <w:pStyle w:val="BodyText"/>
            </w:pPr>
            <w:r>
              <w:t>Provide a list of all the measures you will use during rodenticide application at the site to reduce the risks you have identified:</w:t>
            </w:r>
          </w:p>
        </w:tc>
        <w:tc>
          <w:tcPr>
            <w:tcW w:w="5166" w:type="dxa"/>
            <w:tcBorders>
              <w:top w:val="single" w:sz="2" w:space="0" w:color="000000"/>
            </w:tcBorders>
          </w:tcPr>
          <w:p w:rsidR="00602042" w:rsidRDefault="00602042"/>
        </w:tc>
      </w:tr>
      <w:tr w:rsidR="00602042">
        <w:trPr>
          <w:trHeight w:hRule="exact" w:val="581"/>
        </w:trPr>
        <w:tc>
          <w:tcPr>
            <w:tcW w:w="1746" w:type="dxa"/>
            <w:vMerge w:val="restart"/>
            <w:shd w:val="clear" w:color="auto" w:fill="F6F6F6"/>
          </w:tcPr>
          <w:p w:rsidR="00602042" w:rsidRDefault="00602042">
            <w:pPr>
              <w:pStyle w:val="TableParagraph"/>
              <w:spacing w:before="31" w:line="244" w:lineRule="auto"/>
              <w:ind w:right="252"/>
              <w:rPr>
                <w:rFonts w:ascii="Lucida Sans"/>
                <w:b/>
                <w:sz w:val="20"/>
              </w:rPr>
            </w:pPr>
            <w:r>
              <w:rPr>
                <w:rFonts w:ascii="Lucida Sans" w:eastAsia="Times New Roman"/>
                <w:b/>
                <w:sz w:val="20"/>
              </w:rPr>
              <w:t xml:space="preserve">Disposal of </w:t>
            </w:r>
            <w:r>
              <w:rPr>
                <w:rFonts w:ascii="Lucida Sans" w:eastAsia="Times New Roman"/>
                <w:b/>
                <w:w w:val="85"/>
                <w:sz w:val="20"/>
              </w:rPr>
              <w:t>rodent carcasses</w:t>
            </w:r>
          </w:p>
        </w:tc>
        <w:tc>
          <w:tcPr>
            <w:tcW w:w="3534" w:type="dxa"/>
            <w:tcBorders>
              <w:bottom w:val="single" w:sz="2" w:space="0" w:color="000000"/>
            </w:tcBorders>
          </w:tcPr>
          <w:p w:rsidR="00602042" w:rsidRDefault="00602042" w:rsidP="005C6A39">
            <w:pPr>
              <w:pStyle w:val="BodyText"/>
            </w:pPr>
            <w:r>
              <w:t>How often will you search for rodent carcasses?</w:t>
            </w:r>
          </w:p>
        </w:tc>
        <w:tc>
          <w:tcPr>
            <w:tcW w:w="5166" w:type="dxa"/>
            <w:tcBorders>
              <w:bottom w:val="single" w:sz="2" w:space="0" w:color="000000"/>
            </w:tcBorders>
          </w:tcPr>
          <w:p w:rsidR="00602042" w:rsidRDefault="00602042"/>
        </w:tc>
      </w:tr>
      <w:tr w:rsidR="00602042" w:rsidTr="004B70C3">
        <w:trPr>
          <w:trHeight w:hRule="exact" w:val="524"/>
        </w:trPr>
        <w:tc>
          <w:tcPr>
            <w:tcW w:w="1746" w:type="dxa"/>
            <w:vMerge/>
            <w:shd w:val="clear" w:color="auto" w:fill="F6F6F6"/>
          </w:tcPr>
          <w:p w:rsidR="00602042" w:rsidRDefault="00602042"/>
        </w:tc>
        <w:tc>
          <w:tcPr>
            <w:tcW w:w="3534" w:type="dxa"/>
            <w:tcBorders>
              <w:top w:val="single" w:sz="2" w:space="0" w:color="000000"/>
              <w:bottom w:val="single" w:sz="2" w:space="0" w:color="000000"/>
            </w:tcBorders>
          </w:tcPr>
          <w:p w:rsidR="00602042" w:rsidRDefault="00602042" w:rsidP="005C6A39">
            <w:pPr>
              <w:pStyle w:val="BodyText"/>
            </w:pPr>
            <w:r>
              <w:t>Will others on site also search for rodent carcasses?</w:t>
            </w:r>
          </w:p>
        </w:tc>
        <w:tc>
          <w:tcPr>
            <w:tcW w:w="5166" w:type="dxa"/>
            <w:tcBorders>
              <w:top w:val="single" w:sz="2" w:space="0" w:color="000000"/>
              <w:bottom w:val="single" w:sz="2" w:space="0" w:color="000000"/>
            </w:tcBorders>
          </w:tcPr>
          <w:p w:rsidR="00602042" w:rsidRDefault="00602042">
            <w:pPr>
              <w:pStyle w:val="TableParagraph"/>
              <w:spacing w:before="51"/>
              <w:rPr>
                <w:sz w:val="16"/>
              </w:rPr>
            </w:pPr>
            <w:r>
              <w:rPr>
                <w:sz w:val="16"/>
              </w:rPr>
              <w:t>Yes / No</w:t>
            </w:r>
          </w:p>
        </w:tc>
      </w:tr>
      <w:tr w:rsidR="00602042">
        <w:trPr>
          <w:trHeight w:hRule="exact" w:val="750"/>
        </w:trPr>
        <w:tc>
          <w:tcPr>
            <w:tcW w:w="1746" w:type="dxa"/>
            <w:vMerge/>
            <w:shd w:val="clear" w:color="auto" w:fill="F6F6F6"/>
          </w:tcPr>
          <w:p w:rsidR="00602042" w:rsidRDefault="00602042"/>
        </w:tc>
        <w:tc>
          <w:tcPr>
            <w:tcW w:w="3534" w:type="dxa"/>
            <w:tcBorders>
              <w:top w:val="single" w:sz="2" w:space="0" w:color="000000"/>
            </w:tcBorders>
          </w:tcPr>
          <w:p w:rsidR="00602042" w:rsidRDefault="00602042" w:rsidP="005C6A39">
            <w:pPr>
              <w:pStyle w:val="BodyText"/>
            </w:pPr>
            <w:r>
              <w:t>What measures will  you use  to   safely  dispose</w:t>
            </w:r>
            <w:r w:rsidRPr="005C6A39">
              <w:t xml:space="preserve"> </w:t>
            </w:r>
            <w:r>
              <w:t xml:space="preserve"> of rodent carcasses?</w:t>
            </w:r>
          </w:p>
        </w:tc>
        <w:tc>
          <w:tcPr>
            <w:tcW w:w="5166" w:type="dxa"/>
            <w:tcBorders>
              <w:top w:val="single" w:sz="2" w:space="0" w:color="000000"/>
            </w:tcBorders>
          </w:tcPr>
          <w:p w:rsidR="00602042" w:rsidRDefault="00602042"/>
        </w:tc>
      </w:tr>
      <w:tr w:rsidR="00602042">
        <w:trPr>
          <w:trHeight w:hRule="exact" w:val="1134"/>
        </w:trPr>
        <w:tc>
          <w:tcPr>
            <w:tcW w:w="1746" w:type="dxa"/>
            <w:shd w:val="clear" w:color="auto" w:fill="F6F6F6"/>
          </w:tcPr>
          <w:p w:rsidR="00602042" w:rsidRDefault="00602042">
            <w:pPr>
              <w:pStyle w:val="TableParagraph"/>
              <w:spacing w:before="31" w:line="244" w:lineRule="auto"/>
              <w:ind w:right="9"/>
              <w:rPr>
                <w:rFonts w:ascii="Lucida Sans" w:eastAsia="Times New Roman"/>
                <w:b/>
                <w:sz w:val="20"/>
              </w:rPr>
            </w:pPr>
            <w:r>
              <w:rPr>
                <w:rFonts w:ascii="Lucida Sans" w:eastAsia="Times New Roman"/>
                <w:b/>
                <w:w w:val="90"/>
                <w:sz w:val="20"/>
              </w:rPr>
              <w:t>Disposal of spent</w:t>
            </w:r>
            <w:r>
              <w:rPr>
                <w:rFonts w:ascii="Lucida Sans" w:eastAsia="Times New Roman"/>
                <w:b/>
                <w:w w:val="99"/>
                <w:sz w:val="20"/>
              </w:rPr>
              <w:t xml:space="preserve"> </w:t>
            </w:r>
            <w:r>
              <w:rPr>
                <w:rFonts w:ascii="Lucida Sans" w:eastAsia="Times New Roman"/>
                <w:b/>
                <w:sz w:val="20"/>
              </w:rPr>
              <w:t>bait</w:t>
            </w:r>
          </w:p>
        </w:tc>
        <w:tc>
          <w:tcPr>
            <w:tcW w:w="3534" w:type="dxa"/>
          </w:tcPr>
          <w:p w:rsidR="00602042" w:rsidRDefault="00602042" w:rsidP="005C6A39">
            <w:pPr>
              <w:pStyle w:val="BodyText"/>
            </w:pPr>
            <w:r>
              <w:t>How will you dispose of spent bait?</w:t>
            </w:r>
          </w:p>
        </w:tc>
        <w:tc>
          <w:tcPr>
            <w:tcW w:w="5166" w:type="dxa"/>
          </w:tcPr>
          <w:p w:rsidR="00602042" w:rsidRDefault="00602042"/>
        </w:tc>
      </w:tr>
      <w:tr w:rsidR="00602042">
        <w:trPr>
          <w:trHeight w:hRule="exact" w:val="861"/>
        </w:trPr>
        <w:tc>
          <w:tcPr>
            <w:tcW w:w="1746" w:type="dxa"/>
            <w:shd w:val="clear" w:color="auto" w:fill="F6F6F6"/>
          </w:tcPr>
          <w:p w:rsidR="00602042" w:rsidRDefault="00602042">
            <w:pPr>
              <w:pStyle w:val="TableParagraph"/>
              <w:spacing w:before="31"/>
              <w:rPr>
                <w:rFonts w:ascii="Lucida Sans"/>
                <w:b/>
                <w:sz w:val="20"/>
              </w:rPr>
            </w:pPr>
            <w:r>
              <w:rPr>
                <w:rFonts w:ascii="Lucida Sans" w:eastAsia="Times New Roman"/>
                <w:b/>
                <w:w w:val="95"/>
                <w:sz w:val="20"/>
              </w:rPr>
              <w:t>Conclusion</w:t>
            </w:r>
          </w:p>
        </w:tc>
        <w:tc>
          <w:tcPr>
            <w:tcW w:w="3534" w:type="dxa"/>
          </w:tcPr>
          <w:p w:rsidR="00602042" w:rsidRDefault="00602042" w:rsidP="00F2215F">
            <w:pPr>
              <w:pStyle w:val="BodyText"/>
            </w:pPr>
            <w:r>
              <w:t>With due consideration to the information recorded above, can this treatment safely proceed without unacceptable damage to wildlife and the environment?</w:t>
            </w:r>
          </w:p>
        </w:tc>
        <w:tc>
          <w:tcPr>
            <w:tcW w:w="5166" w:type="dxa"/>
          </w:tcPr>
          <w:p w:rsidR="00602042" w:rsidRDefault="00602042">
            <w:pPr>
              <w:pStyle w:val="TableParagraph"/>
              <w:spacing w:before="44"/>
              <w:rPr>
                <w:sz w:val="16"/>
              </w:rPr>
            </w:pPr>
            <w:r>
              <w:rPr>
                <w:sz w:val="16"/>
              </w:rPr>
              <w:t>Yes / No</w:t>
            </w:r>
          </w:p>
        </w:tc>
      </w:tr>
    </w:tbl>
    <w:p w:rsidR="00602042" w:rsidRDefault="00602042">
      <w:pPr>
        <w:pStyle w:val="BodyText"/>
        <w:spacing w:before="9"/>
        <w:rPr>
          <w:sz w:val="10"/>
        </w:rPr>
      </w:pPr>
    </w:p>
    <w:p w:rsidR="00602042" w:rsidRDefault="00602042">
      <w:pPr>
        <w:rPr>
          <w:sz w:val="10"/>
        </w:rPr>
        <w:sectPr w:rsidR="00602042">
          <w:pgSz w:w="11910" w:h="16840"/>
          <w:pgMar w:top="700" w:right="540" w:bottom="280" w:left="620" w:header="720" w:footer="720" w:gutter="0"/>
          <w:cols w:space="720"/>
        </w:sectPr>
      </w:pPr>
    </w:p>
    <w:p w:rsidR="00602042" w:rsidRDefault="00602042">
      <w:pPr>
        <w:pStyle w:val="BodyText"/>
        <w:spacing w:before="95"/>
        <w:ind w:left="189"/>
      </w:pPr>
      <w:r>
        <w:t>*</w:t>
      </w:r>
      <w:r>
        <w:rPr>
          <w:spacing w:val="-25"/>
        </w:rPr>
        <w:t xml:space="preserve"> </w:t>
      </w:r>
      <w:r>
        <w:t>If</w:t>
      </w:r>
      <w:r>
        <w:rPr>
          <w:spacing w:val="-25"/>
        </w:rPr>
        <w:t xml:space="preserve"> </w:t>
      </w:r>
      <w:r>
        <w:t>there</w:t>
      </w:r>
      <w:r>
        <w:rPr>
          <w:spacing w:val="-25"/>
        </w:rPr>
        <w:t xml:space="preserve"> </w:t>
      </w:r>
      <w:r>
        <w:t>is</w:t>
      </w:r>
      <w:r>
        <w:rPr>
          <w:spacing w:val="-25"/>
        </w:rPr>
        <w:t xml:space="preserve"> </w:t>
      </w:r>
      <w:r>
        <w:t>insufficient</w:t>
      </w:r>
      <w:r>
        <w:rPr>
          <w:spacing w:val="-25"/>
        </w:rPr>
        <w:t xml:space="preserve"> </w:t>
      </w:r>
      <w:r>
        <w:t>room</w:t>
      </w:r>
      <w:r>
        <w:rPr>
          <w:spacing w:val="-25"/>
        </w:rPr>
        <w:t xml:space="preserve"> </w:t>
      </w:r>
      <w:r>
        <w:t>in</w:t>
      </w:r>
      <w:r>
        <w:rPr>
          <w:spacing w:val="-25"/>
        </w:rPr>
        <w:t xml:space="preserve"> </w:t>
      </w:r>
      <w:r>
        <w:t>the</w:t>
      </w:r>
      <w:r>
        <w:rPr>
          <w:spacing w:val="-25"/>
        </w:rPr>
        <w:t xml:space="preserve"> </w:t>
      </w:r>
      <w:r>
        <w:t>boxes</w:t>
      </w:r>
      <w:r>
        <w:rPr>
          <w:spacing w:val="-25"/>
        </w:rPr>
        <w:t xml:space="preserve"> </w:t>
      </w:r>
      <w:r>
        <w:t>provided</w:t>
      </w:r>
      <w:r>
        <w:rPr>
          <w:spacing w:val="-25"/>
        </w:rPr>
        <w:t xml:space="preserve"> </w:t>
      </w:r>
      <w:r>
        <w:t>use</w:t>
      </w:r>
      <w:r>
        <w:rPr>
          <w:spacing w:val="-25"/>
        </w:rPr>
        <w:t xml:space="preserve"> </w:t>
      </w:r>
      <w:r>
        <w:t>additional</w:t>
      </w:r>
      <w:r>
        <w:rPr>
          <w:spacing w:val="-25"/>
        </w:rPr>
        <w:t xml:space="preserve">  </w:t>
      </w:r>
      <w:r>
        <w:t>sheets</w:t>
      </w:r>
      <w:r>
        <w:rPr>
          <w:spacing w:val="-25"/>
        </w:rPr>
        <w:t xml:space="preserve"> </w:t>
      </w:r>
      <w:r>
        <w:t>and</w:t>
      </w:r>
      <w:r>
        <w:rPr>
          <w:spacing w:val="-25"/>
        </w:rPr>
        <w:t xml:space="preserve">  </w:t>
      </w:r>
      <w:r>
        <w:t>secure</w:t>
      </w:r>
      <w:r>
        <w:rPr>
          <w:spacing w:val="-25"/>
        </w:rPr>
        <w:t xml:space="preserve"> </w:t>
      </w:r>
      <w:r>
        <w:t>them</w:t>
      </w:r>
      <w:r>
        <w:rPr>
          <w:spacing w:val="-25"/>
        </w:rPr>
        <w:t xml:space="preserve"> </w:t>
      </w:r>
      <w:r>
        <w:t>to</w:t>
      </w:r>
      <w:r>
        <w:rPr>
          <w:spacing w:val="-25"/>
        </w:rPr>
        <w:t xml:space="preserve"> </w:t>
      </w:r>
      <w:r>
        <w:t>this</w:t>
      </w:r>
      <w:r>
        <w:rPr>
          <w:spacing w:val="-25"/>
        </w:rPr>
        <w:t xml:space="preserve"> </w:t>
      </w:r>
      <w:r>
        <w:t>sheet.</w:t>
      </w:r>
    </w:p>
    <w:p w:rsidR="00602042" w:rsidRDefault="00602042">
      <w:pPr>
        <w:pStyle w:val="BodyText"/>
        <w:rPr>
          <w:sz w:val="20"/>
        </w:rPr>
      </w:pPr>
    </w:p>
    <w:p w:rsidR="00602042" w:rsidRDefault="00602042">
      <w:pPr>
        <w:pStyle w:val="BodyText"/>
        <w:rPr>
          <w:sz w:val="20"/>
        </w:rPr>
      </w:pPr>
    </w:p>
    <w:p w:rsidR="00602042" w:rsidRDefault="00602042">
      <w:pPr>
        <w:pStyle w:val="BodyText"/>
        <w:spacing w:before="1"/>
        <w:rPr>
          <w:sz w:val="19"/>
        </w:rPr>
      </w:pPr>
      <w:r>
        <w:rPr>
          <w:noProof/>
          <w:lang w:val="en-GB" w:eastAsia="en-GB"/>
        </w:rPr>
        <w:pict>
          <v:group id="_x0000_s1026" style="position:absolute;margin-left:36pt;margin-top:12.95pt;width:138.35pt;height:1pt;z-index:251658240;mso-wrap-distance-left:0;mso-wrap-distance-right:0;mso-position-horizontal-relative:page" coordorigin="720,259" coordsize="2767,20">
            <v:line id="_x0000_s1027" style="position:absolute" from="790,269" to="3447,269" strokeweight="1pt">
              <v:stroke dashstyle="dot"/>
            </v:line>
            <v:line id="_x0000_s1028" style="position:absolute" from="730,269" to="730,269" strokeweight="1pt"/>
            <v:line id="_x0000_s1029" style="position:absolute" from="3477,269" to="3477,269" strokeweight="1pt"/>
            <w10:wrap type="topAndBottom" anchorx="page"/>
          </v:group>
        </w:pict>
      </w:r>
      <w:r>
        <w:rPr>
          <w:noProof/>
          <w:lang w:val="en-GB" w:eastAsia="en-GB"/>
        </w:rPr>
        <w:pict>
          <v:group id="_x0000_s1030" style="position:absolute;margin-left:222.65pt;margin-top:12.95pt;width:138.35pt;height:1pt;z-index:251659264;mso-wrap-distance-left:0;mso-wrap-distance-right:0;mso-position-horizontal-relative:page" coordorigin="4453,259" coordsize="2767,20">
            <v:line id="_x0000_s1031" style="position:absolute" from="4522,269" to="7180,269" strokeweight="1pt">
              <v:stroke dashstyle="dot"/>
            </v:line>
            <v:line id="_x0000_s1032" style="position:absolute" from="4463,269" to="4463,269" strokeweight="1pt"/>
            <v:line id="_x0000_s1033" style="position:absolute" from="7209,269" to="7209,269" strokeweight="1pt"/>
            <w10:wrap type="topAndBottom" anchorx="page"/>
          </v:group>
        </w:pict>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p>
    <w:p w:rsidR="00602042" w:rsidRDefault="00602042">
      <w:pPr>
        <w:tabs>
          <w:tab w:val="left" w:pos="3878"/>
        </w:tabs>
        <w:spacing w:before="102"/>
        <w:ind w:left="100"/>
        <w:rPr>
          <w:rFonts w:ascii="Lucida Sans" w:hAnsi="Lucida Sans"/>
          <w:b/>
          <w:w w:val="90"/>
          <w:sz w:val="20"/>
        </w:rPr>
      </w:pPr>
      <w:r>
        <w:rPr>
          <w:rFonts w:ascii="Lucida Sans" w:hAnsi="Lucida Sans"/>
          <w:b/>
          <w:w w:val="90"/>
          <w:sz w:val="20"/>
        </w:rPr>
        <w:t>Technician’s</w:t>
      </w:r>
      <w:r>
        <w:rPr>
          <w:rFonts w:ascii="Lucida Sans" w:hAnsi="Lucida Sans"/>
          <w:b/>
          <w:spacing w:val="-15"/>
          <w:w w:val="90"/>
          <w:sz w:val="20"/>
        </w:rPr>
        <w:t xml:space="preserve"> </w:t>
      </w:r>
      <w:r>
        <w:rPr>
          <w:rFonts w:ascii="Lucida Sans" w:hAnsi="Lucida Sans"/>
          <w:b/>
          <w:w w:val="90"/>
          <w:sz w:val="20"/>
        </w:rPr>
        <w:t>Signature</w:t>
      </w:r>
      <w:r>
        <w:rPr>
          <w:rFonts w:ascii="Lucida Sans" w:hAnsi="Lucida Sans"/>
          <w:b/>
          <w:w w:val="90"/>
          <w:sz w:val="20"/>
        </w:rPr>
        <w:tab/>
        <w:t>Client’s</w:t>
      </w:r>
      <w:r>
        <w:rPr>
          <w:rFonts w:ascii="Lucida Sans" w:hAnsi="Lucida Sans"/>
          <w:b/>
          <w:spacing w:val="-6"/>
          <w:w w:val="90"/>
          <w:sz w:val="20"/>
        </w:rPr>
        <w:t xml:space="preserve"> </w:t>
      </w:r>
      <w:r>
        <w:rPr>
          <w:rFonts w:ascii="Lucida Sans" w:hAnsi="Lucida Sans"/>
          <w:b/>
          <w:w w:val="90"/>
          <w:sz w:val="20"/>
        </w:rPr>
        <w:t>Signature</w:t>
      </w:r>
      <w:r>
        <w:rPr>
          <w:rFonts w:ascii="Lucida Sans" w:hAnsi="Lucida Sans"/>
          <w:b/>
          <w:w w:val="90"/>
          <w:sz w:val="20"/>
        </w:rPr>
        <w:tab/>
      </w:r>
      <w:r>
        <w:rPr>
          <w:rFonts w:ascii="Lucida Sans" w:hAnsi="Lucida Sans"/>
          <w:b/>
          <w:w w:val="90"/>
          <w:sz w:val="20"/>
        </w:rPr>
        <w:tab/>
      </w:r>
      <w:r>
        <w:rPr>
          <w:rFonts w:ascii="Lucida Sans" w:hAnsi="Lucida Sans"/>
          <w:b/>
          <w:w w:val="90"/>
          <w:sz w:val="20"/>
        </w:rPr>
        <w:tab/>
        <w:t xml:space="preserve">      Date</w:t>
      </w:r>
    </w:p>
    <w:p w:rsidR="00602042" w:rsidRDefault="00602042">
      <w:pPr>
        <w:tabs>
          <w:tab w:val="left" w:pos="3878"/>
        </w:tabs>
        <w:spacing w:before="102"/>
        <w:ind w:left="100"/>
        <w:rPr>
          <w:rFonts w:ascii="Lucida Sans" w:hAnsi="Lucida Sans"/>
          <w:b/>
          <w:w w:val="90"/>
          <w:sz w:val="20"/>
        </w:rPr>
      </w:pPr>
    </w:p>
    <w:p w:rsidR="00602042" w:rsidRDefault="00602042" w:rsidP="00053230">
      <w:pPr>
        <w:tabs>
          <w:tab w:val="left" w:pos="3878"/>
        </w:tabs>
        <w:spacing w:before="102"/>
        <w:rPr>
          <w:rFonts w:ascii="Lucida Sans" w:hAnsi="Lucida Sans"/>
          <w:b/>
          <w:sz w:val="20"/>
        </w:rPr>
      </w:pPr>
    </w:p>
    <w:p w:rsidR="00602042" w:rsidRDefault="00602042" w:rsidP="00845695">
      <w:pPr>
        <w:pStyle w:val="Heading1"/>
        <w:jc w:val="center"/>
        <w:rPr>
          <w:sz w:val="28"/>
          <w:szCs w:val="28"/>
          <w:u w:val="single"/>
        </w:rPr>
      </w:pPr>
      <w:r>
        <w:rPr>
          <w:sz w:val="28"/>
          <w:szCs w:val="28"/>
          <w:u w:val="single"/>
        </w:rPr>
        <w:t>ADVISARY NOTES</w:t>
      </w:r>
    </w:p>
    <w:p w:rsidR="00602042" w:rsidRPr="00EB4751" w:rsidRDefault="00602042" w:rsidP="00845695">
      <w:pPr>
        <w:pStyle w:val="Heading1"/>
        <w:jc w:val="center"/>
        <w:rPr>
          <w:sz w:val="28"/>
          <w:szCs w:val="28"/>
          <w:u w:val="single"/>
        </w:rPr>
      </w:pPr>
      <w:r w:rsidRPr="00EB4751">
        <w:rPr>
          <w:sz w:val="28"/>
          <w:szCs w:val="28"/>
          <w:u w:val="single"/>
        </w:rPr>
        <w:t>Rodent control - Environmental risk assessment</w:t>
      </w:r>
    </w:p>
    <w:p w:rsidR="00602042" w:rsidRPr="00053230" w:rsidRDefault="00602042" w:rsidP="00845695">
      <w:pPr>
        <w:pStyle w:val="BodyText"/>
        <w:rPr>
          <w:sz w:val="20"/>
          <w:szCs w:val="20"/>
        </w:rPr>
      </w:pPr>
      <w:r w:rsidRPr="00053230">
        <w:rPr>
          <w:sz w:val="20"/>
          <w:szCs w:val="20"/>
        </w:rPr>
        <w:t xml:space="preserve">It is good practice to conduct an environmental risk assessment when a risk to the environment has been identified during the site survey. </w:t>
      </w:r>
    </w:p>
    <w:p w:rsidR="00602042" w:rsidRPr="00053230" w:rsidRDefault="00602042" w:rsidP="00845695">
      <w:pPr>
        <w:pStyle w:val="BodyText"/>
        <w:rPr>
          <w:sz w:val="20"/>
          <w:szCs w:val="20"/>
        </w:rPr>
      </w:pPr>
      <w:r w:rsidRPr="00053230">
        <w:rPr>
          <w:sz w:val="20"/>
          <w:szCs w:val="20"/>
        </w:rPr>
        <w:t xml:space="preserve">This assessment will consider the following: </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hat is the treatment designed to achieve, what methods of rodent control may be used an</w:t>
      </w:r>
      <w:r>
        <w:rPr>
          <w:sz w:val="20"/>
          <w:szCs w:val="20"/>
        </w:rPr>
        <w:t>d how will success be measured?</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hich protected species may be presen</w:t>
      </w:r>
      <w:r>
        <w:rPr>
          <w:sz w:val="20"/>
          <w:szCs w:val="20"/>
        </w:rPr>
        <w:t>t in or near the treatment site?</w:t>
      </w:r>
      <w:r w:rsidRPr="00053230">
        <w:rPr>
          <w:sz w:val="20"/>
          <w:szCs w:val="20"/>
        </w:rPr>
        <w:t xml:space="preserve"> </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hat risks to non-targe</w:t>
      </w:r>
      <w:r>
        <w:rPr>
          <w:sz w:val="20"/>
          <w:szCs w:val="20"/>
        </w:rPr>
        <w:t>t species have been identified?</w:t>
      </w:r>
    </w:p>
    <w:p w:rsidR="00602042" w:rsidRPr="00053230" w:rsidRDefault="00602042" w:rsidP="00845695">
      <w:pPr>
        <w:pStyle w:val="ListBullet"/>
        <w:numPr>
          <w:ilvl w:val="0"/>
          <w:numId w:val="5"/>
        </w:numPr>
        <w:rPr>
          <w:sz w:val="20"/>
          <w:szCs w:val="20"/>
        </w:rPr>
      </w:pPr>
      <w:r>
        <w:rPr>
          <w:sz w:val="20"/>
          <w:szCs w:val="20"/>
        </w:rPr>
        <w:t>S</w:t>
      </w:r>
      <w:r w:rsidRPr="00053230">
        <w:rPr>
          <w:sz w:val="20"/>
          <w:szCs w:val="20"/>
        </w:rPr>
        <w:t xml:space="preserve">ummarize the steps taken to prevent, or adequately control, exposure </w:t>
      </w:r>
      <w:r>
        <w:rPr>
          <w:sz w:val="20"/>
          <w:szCs w:val="20"/>
        </w:rPr>
        <w:t>of wildlife and the environment.</w:t>
      </w:r>
      <w:r w:rsidRPr="00053230">
        <w:rPr>
          <w:sz w:val="20"/>
          <w:szCs w:val="20"/>
        </w:rPr>
        <w:t xml:space="preserve"> </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hat are the facilities for the safe disposal of</w:t>
      </w:r>
      <w:r>
        <w:rPr>
          <w:sz w:val="20"/>
          <w:szCs w:val="20"/>
        </w:rPr>
        <w:t xml:space="preserve"> dead rodents and rodenticides?</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 xml:space="preserve">hat </w:t>
      </w:r>
      <w:r>
        <w:rPr>
          <w:sz w:val="20"/>
          <w:szCs w:val="20"/>
        </w:rPr>
        <w:t>steps will be taken by the site management during the treatment process?</w:t>
      </w:r>
      <w:r w:rsidRPr="00053230">
        <w:rPr>
          <w:sz w:val="20"/>
          <w:szCs w:val="20"/>
        </w:rPr>
        <w:t xml:space="preserve"> </w:t>
      </w:r>
    </w:p>
    <w:p w:rsidR="00602042" w:rsidRPr="00053230" w:rsidRDefault="00602042" w:rsidP="00845695">
      <w:pPr>
        <w:pStyle w:val="ListBullet"/>
        <w:numPr>
          <w:ilvl w:val="0"/>
          <w:numId w:val="5"/>
        </w:numPr>
        <w:rPr>
          <w:sz w:val="20"/>
          <w:szCs w:val="20"/>
        </w:rPr>
      </w:pPr>
      <w:r>
        <w:rPr>
          <w:sz w:val="20"/>
          <w:szCs w:val="20"/>
        </w:rPr>
        <w:t>W</w:t>
      </w:r>
      <w:r w:rsidRPr="00053230">
        <w:rPr>
          <w:sz w:val="20"/>
          <w:szCs w:val="20"/>
        </w:rPr>
        <w:t>hat follow up mea</w:t>
      </w:r>
      <w:r>
        <w:rPr>
          <w:sz w:val="20"/>
          <w:szCs w:val="20"/>
        </w:rPr>
        <w:t>sures are required?</w:t>
      </w:r>
    </w:p>
    <w:p w:rsidR="00602042" w:rsidRDefault="00602042" w:rsidP="00845695">
      <w:pPr>
        <w:pStyle w:val="ListBullet"/>
        <w:numPr>
          <w:ilvl w:val="0"/>
          <w:numId w:val="5"/>
        </w:numPr>
        <w:rPr>
          <w:sz w:val="20"/>
          <w:szCs w:val="20"/>
        </w:rPr>
      </w:pPr>
      <w:r>
        <w:rPr>
          <w:sz w:val="20"/>
          <w:szCs w:val="20"/>
        </w:rPr>
        <w:t>W</w:t>
      </w:r>
      <w:r w:rsidRPr="00053230">
        <w:rPr>
          <w:sz w:val="20"/>
          <w:szCs w:val="20"/>
        </w:rPr>
        <w:t xml:space="preserve">hat </w:t>
      </w:r>
      <w:r>
        <w:rPr>
          <w:sz w:val="20"/>
          <w:szCs w:val="20"/>
        </w:rPr>
        <w:t>steps should be taken to prevent re-infestation after treatment?</w:t>
      </w:r>
      <w:r w:rsidRPr="00053230">
        <w:rPr>
          <w:sz w:val="20"/>
          <w:szCs w:val="20"/>
        </w:rPr>
        <w:t xml:space="preserve"> </w:t>
      </w:r>
    </w:p>
    <w:p w:rsidR="00602042" w:rsidRPr="00053230" w:rsidRDefault="00602042" w:rsidP="00845695">
      <w:pPr>
        <w:pStyle w:val="ListBullet"/>
        <w:numPr>
          <w:ilvl w:val="0"/>
          <w:numId w:val="5"/>
        </w:numPr>
        <w:rPr>
          <w:sz w:val="20"/>
          <w:szCs w:val="20"/>
        </w:rPr>
      </w:pPr>
      <w:r>
        <w:rPr>
          <w:sz w:val="20"/>
          <w:szCs w:val="20"/>
        </w:rPr>
        <w:t>What advice will you give to the client regarding the above?</w:t>
      </w:r>
    </w:p>
    <w:p w:rsidR="00602042" w:rsidRPr="00053230" w:rsidRDefault="00602042" w:rsidP="00845695">
      <w:pPr>
        <w:pStyle w:val="BodyText"/>
        <w:rPr>
          <w:sz w:val="20"/>
          <w:szCs w:val="20"/>
        </w:rPr>
      </w:pPr>
    </w:p>
    <w:p w:rsidR="00602042" w:rsidRPr="00F00EC3" w:rsidRDefault="00602042" w:rsidP="00845695">
      <w:pPr>
        <w:pStyle w:val="BodyText"/>
        <w:rPr>
          <w:sz w:val="20"/>
          <w:szCs w:val="20"/>
          <w:u w:val="single"/>
        </w:rPr>
      </w:pPr>
      <w:r w:rsidRPr="00F00EC3">
        <w:rPr>
          <w:sz w:val="20"/>
          <w:szCs w:val="20"/>
          <w:u w:val="single"/>
        </w:rPr>
        <w:t>It is good practice to record this assessment in writing.</w:t>
      </w:r>
    </w:p>
    <w:p w:rsidR="00602042" w:rsidRDefault="00602042" w:rsidP="00845695"/>
    <w:p w:rsidR="00602042" w:rsidRDefault="00602042" w:rsidP="008456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8"/>
        <w:gridCol w:w="5170"/>
      </w:tblGrid>
      <w:tr w:rsidR="00602042" w:rsidTr="00346812">
        <w:tc>
          <w:tcPr>
            <w:tcW w:w="5498" w:type="dxa"/>
          </w:tcPr>
          <w:p w:rsidR="00602042" w:rsidRPr="006C75B1" w:rsidRDefault="00602042" w:rsidP="00474E92">
            <w:pPr>
              <w:pStyle w:val="Heading1"/>
              <w:rPr>
                <w:sz w:val="20"/>
                <w:szCs w:val="20"/>
              </w:rPr>
            </w:pPr>
            <w:r w:rsidRPr="00053230">
              <w:t>Risk hierarchy</w:t>
            </w:r>
          </w:p>
        </w:tc>
        <w:tc>
          <w:tcPr>
            <w:tcW w:w="5170" w:type="dxa"/>
          </w:tcPr>
          <w:p w:rsidR="00602042" w:rsidRPr="00EB4751" w:rsidRDefault="00602042" w:rsidP="006C75B1">
            <w:pPr>
              <w:pStyle w:val="Heading1"/>
              <w:jc w:val="center"/>
            </w:pPr>
            <w:r w:rsidRPr="00EB4751">
              <w:t>Comments</w:t>
            </w:r>
          </w:p>
        </w:tc>
      </w:tr>
      <w:tr w:rsidR="00602042" w:rsidTr="00346812">
        <w:tc>
          <w:tcPr>
            <w:tcW w:w="5498" w:type="dxa"/>
          </w:tcPr>
          <w:p w:rsidR="00602042" w:rsidRPr="006C75B1" w:rsidRDefault="00602042" w:rsidP="00474E92">
            <w:pPr>
              <w:pStyle w:val="BodyText"/>
              <w:rPr>
                <w:sz w:val="20"/>
                <w:szCs w:val="20"/>
              </w:rPr>
            </w:pPr>
            <w:r w:rsidRPr="006C75B1">
              <w:rPr>
                <w:b/>
                <w:sz w:val="20"/>
                <w:szCs w:val="20"/>
              </w:rPr>
              <w:t>Efficacy</w:t>
            </w:r>
            <w:r w:rsidRPr="006C75B1">
              <w:rPr>
                <w:sz w:val="20"/>
                <w:szCs w:val="20"/>
              </w:rPr>
              <w:t xml:space="preserve"> – The principal consideration must be the suitability of measures selected efficiently to achieve the results required to reduce or remove rodents. Efficacy data may be available in the public domain or obtained from manufacturers.</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Proofing</w:t>
            </w:r>
            <w:r w:rsidRPr="006C75B1">
              <w:rPr>
                <w:sz w:val="20"/>
                <w:szCs w:val="20"/>
              </w:rPr>
              <w:t xml:space="preserve"> - measures to prevent the ingress of rodents into buildings provide a long-term solution to rodent problems and are usually without adverse impacts. These measures should always be implemented. Consideration of other species, eg bats, should be taken into account.</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 xml:space="preserve">Denial of food and water </w:t>
            </w:r>
            <w:r w:rsidRPr="006C75B1">
              <w:rPr>
                <w:sz w:val="20"/>
                <w:szCs w:val="20"/>
              </w:rPr>
              <w:t>- The use of rodent-proof bins and close-fitting doors, are unlikely to affect non target species.</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 xml:space="preserve">Housekeeping deterrents </w:t>
            </w:r>
            <w:r w:rsidRPr="006C75B1">
              <w:rPr>
                <w:sz w:val="20"/>
                <w:szCs w:val="20"/>
              </w:rPr>
              <w:t>- In order to deter rodent infestations, sites should be cleared of all debris, rubbish, old machinery and equipment, unwanted stores of straw and hay etc. Vegetation should be cleared from around buildings to provide an open perimeter to immediate surroundings, so that natural predators can take rodents. If possible, areas around buildings may be laid to concrete, or other hard surfaces, to prevent rodent burrowing.</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 xml:space="preserve">Trapping </w:t>
            </w:r>
            <w:r w:rsidRPr="006C75B1">
              <w:rPr>
                <w:sz w:val="20"/>
                <w:szCs w:val="20"/>
              </w:rPr>
              <w:t>- Any animals taken can be removed from the site and obviously there are no chemical residues. However, if not done properly trapping may have a detrimental impact on non-target animals, when these are accidently taken as ‘by-catch’. An environmental assessment will determine the likely extent of this risk.</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Glue (sticky) boards</w:t>
            </w:r>
            <w:r w:rsidRPr="006C75B1">
              <w:rPr>
                <w:sz w:val="20"/>
                <w:szCs w:val="20"/>
              </w:rPr>
              <w:t xml:space="preserve"> - Glue (or sticky) boards present few non-target risks when they are used indoors for rat and mouse control; however, they should only be considered as a last resort due to animal welfare considerations.</w:t>
            </w:r>
          </w:p>
        </w:tc>
        <w:tc>
          <w:tcPr>
            <w:tcW w:w="5170" w:type="dxa"/>
          </w:tcPr>
          <w:p w:rsidR="00602042" w:rsidRDefault="00602042" w:rsidP="00474E92"/>
        </w:tc>
      </w:tr>
    </w:tbl>
    <w:p w:rsidR="00602042" w:rsidRDefault="006020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8"/>
        <w:gridCol w:w="5170"/>
      </w:tblGrid>
      <w:tr w:rsidR="00602042" w:rsidTr="00346812">
        <w:tc>
          <w:tcPr>
            <w:tcW w:w="5498" w:type="dxa"/>
          </w:tcPr>
          <w:p w:rsidR="00602042" w:rsidRPr="006C75B1" w:rsidRDefault="00602042" w:rsidP="00474E92">
            <w:pPr>
              <w:pStyle w:val="BodyText"/>
              <w:rPr>
                <w:sz w:val="20"/>
                <w:szCs w:val="20"/>
              </w:rPr>
            </w:pPr>
            <w:r w:rsidRPr="006C75B1">
              <w:rPr>
                <w:b/>
                <w:sz w:val="20"/>
                <w:szCs w:val="20"/>
              </w:rPr>
              <w:t>Alphachloralose</w:t>
            </w:r>
            <w:r w:rsidRPr="006C75B1">
              <w:rPr>
                <w:sz w:val="20"/>
                <w:szCs w:val="20"/>
              </w:rPr>
              <w:t xml:space="preserve"> - The acute rodenticide alphachloralose may be used only indoors for the control of house mice. Among chemical methods of rodent control, and when applied correctly, it may be considered to present few risks to humans and non-target animals.</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Phosphine gas</w:t>
            </w:r>
            <w:r w:rsidRPr="006C75B1">
              <w:rPr>
                <w:sz w:val="20"/>
                <w:szCs w:val="20"/>
              </w:rPr>
              <w:t xml:space="preserve"> - Provided care is exercised to ensure that fumigated burrows are only occupied by target rodents, the use of products that emit the toxic gas phosphine are unlikely to have primary non-target impacts. There is also no likelihood of secondary toxicity. </w:t>
            </w:r>
          </w:p>
          <w:p w:rsidR="00602042" w:rsidRPr="006C75B1" w:rsidRDefault="00602042" w:rsidP="00474E92">
            <w:pPr>
              <w:pStyle w:val="BodyText"/>
              <w:rPr>
                <w:sz w:val="20"/>
                <w:szCs w:val="20"/>
              </w:rPr>
            </w:pPr>
            <w:r w:rsidRPr="006C75B1">
              <w:rPr>
                <w:sz w:val="20"/>
                <w:szCs w:val="20"/>
              </w:rPr>
              <w:t xml:space="preserve">However, these products carry significant risk to those transporting and applying them and current advice to users is as follows: - Assess the risk to yourself, others and the environment prior to commencing work and adopt the necessary operational and engineering controls appropriate for the work or substitute the control measure for a physical or less toxic method (COSHH/risk assessment). A specific risk assessment </w:t>
            </w:r>
            <w:r w:rsidRPr="006C75B1">
              <w:rPr>
                <w:sz w:val="20"/>
                <w:szCs w:val="20"/>
                <w:u w:val="single"/>
              </w:rPr>
              <w:t>must</w:t>
            </w:r>
            <w:r w:rsidRPr="006C75B1">
              <w:rPr>
                <w:sz w:val="20"/>
                <w:szCs w:val="20"/>
              </w:rPr>
              <w:t xml:space="preserve"> be carried out before using this method/material.</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 xml:space="preserve">First-generation anticoagulants </w:t>
            </w:r>
            <w:r w:rsidRPr="006C75B1">
              <w:rPr>
                <w:sz w:val="20"/>
                <w:szCs w:val="20"/>
              </w:rPr>
              <w:t xml:space="preserve">- First-generation anticoagulants, warfarin, chlorophacinone and coumatetralyl, are less acutely toxic and are less persistent in animal tissues than the second-generation compounds. It may be assumed that they present a lower risk of both primary and secondary poisoning for non-target animals in most use situations. Therefore, their use is to be preferred over the use of the second-generation compounds against </w:t>
            </w:r>
            <w:smartTag w:uri="urn:schemas-microsoft-com:office:smarttags" w:element="country-region">
              <w:smartTag w:uri="urn:schemas-microsoft-com:office:smarttags" w:element="place">
                <w:r w:rsidRPr="006C75B1">
                  <w:rPr>
                    <w:sz w:val="20"/>
                    <w:szCs w:val="20"/>
                  </w:rPr>
                  <w:t>Norway</w:t>
                </w:r>
              </w:smartTag>
            </w:smartTag>
            <w:r w:rsidRPr="006C75B1">
              <w:rPr>
                <w:sz w:val="20"/>
                <w:szCs w:val="20"/>
              </w:rPr>
              <w:t xml:space="preserve"> rats in those areas where there is no resistance to them. Do not use against mice due to high resistance levels.</w:t>
            </w:r>
          </w:p>
        </w:tc>
        <w:tc>
          <w:tcPr>
            <w:tcW w:w="5170" w:type="dxa"/>
          </w:tcPr>
          <w:p w:rsidR="00602042" w:rsidRDefault="00602042" w:rsidP="00474E92"/>
        </w:tc>
      </w:tr>
      <w:tr w:rsidR="00602042" w:rsidTr="00346812">
        <w:tc>
          <w:tcPr>
            <w:tcW w:w="5498" w:type="dxa"/>
          </w:tcPr>
          <w:p w:rsidR="00602042" w:rsidRPr="006C75B1" w:rsidRDefault="00602042" w:rsidP="00474E92">
            <w:pPr>
              <w:pStyle w:val="BodyText"/>
              <w:rPr>
                <w:sz w:val="20"/>
                <w:szCs w:val="20"/>
              </w:rPr>
            </w:pPr>
            <w:r w:rsidRPr="006C75B1">
              <w:rPr>
                <w:b/>
                <w:sz w:val="20"/>
                <w:szCs w:val="20"/>
              </w:rPr>
              <w:t>Second-generation anticoagulants</w:t>
            </w:r>
            <w:r w:rsidRPr="006C75B1">
              <w:rPr>
                <w:sz w:val="20"/>
                <w:szCs w:val="20"/>
              </w:rPr>
              <w:t xml:space="preserve"> - The second-generation anticoagulants, brodifacoum, bromadiolone, difethialone, difenacoum and flocoumafen, are acutely toxic and have long biological half-lives. Therefore, in the ‘risk hierarchy’ they present the greatest risk to non-target animals and the environment. They should be used only when other methods of achieving rodent control have been carefully considered and found to be unable to provide an effective solution to the rodent pest problem present at the site.</w:t>
            </w:r>
          </w:p>
        </w:tc>
        <w:tc>
          <w:tcPr>
            <w:tcW w:w="5170" w:type="dxa"/>
          </w:tcPr>
          <w:p w:rsidR="00602042" w:rsidRDefault="00602042" w:rsidP="00474E92"/>
        </w:tc>
      </w:tr>
    </w:tbl>
    <w:p w:rsidR="00602042" w:rsidRDefault="00602042">
      <w:pPr>
        <w:pStyle w:val="BodyText"/>
        <w:rPr>
          <w:rFonts w:ascii="Lucida Sans"/>
          <w:b/>
          <w:sz w:val="22"/>
        </w:rPr>
      </w:pPr>
    </w:p>
    <w:sectPr w:rsidR="00602042" w:rsidSect="00333A6C">
      <w:type w:val="continuous"/>
      <w:pgSz w:w="11910" w:h="16840"/>
      <w:pgMar w:top="700" w:right="54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42" w:rsidRDefault="00602042">
      <w:r>
        <w:separator/>
      </w:r>
    </w:p>
  </w:endnote>
  <w:endnote w:type="continuationSeparator" w:id="0">
    <w:p w:rsidR="00602042" w:rsidRDefault="00602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42" w:rsidRDefault="00602042" w:rsidP="000932C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02042" w:rsidRDefault="00602042" w:rsidP="003468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42" w:rsidRDefault="00602042" w:rsidP="000932C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602042" w:rsidRDefault="00602042" w:rsidP="003468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42" w:rsidRDefault="00602042">
      <w:r>
        <w:separator/>
      </w:r>
    </w:p>
  </w:footnote>
  <w:footnote w:type="continuationSeparator" w:id="0">
    <w:p w:rsidR="00602042" w:rsidRDefault="00602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9A53F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81065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7CC67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7E4C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E725A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AC9A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329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2D4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2E73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012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407"/>
    <w:rsid w:val="00007A2A"/>
    <w:rsid w:val="00053230"/>
    <w:rsid w:val="000932C7"/>
    <w:rsid w:val="001C6251"/>
    <w:rsid w:val="002B7137"/>
    <w:rsid w:val="00333A6C"/>
    <w:rsid w:val="00346812"/>
    <w:rsid w:val="00474E92"/>
    <w:rsid w:val="00497721"/>
    <w:rsid w:val="004B70C3"/>
    <w:rsid w:val="004C76F3"/>
    <w:rsid w:val="004E4339"/>
    <w:rsid w:val="0052650D"/>
    <w:rsid w:val="00532B3C"/>
    <w:rsid w:val="005C6A39"/>
    <w:rsid w:val="00602042"/>
    <w:rsid w:val="006176F2"/>
    <w:rsid w:val="006259B7"/>
    <w:rsid w:val="006521D7"/>
    <w:rsid w:val="006C75B1"/>
    <w:rsid w:val="006E2C88"/>
    <w:rsid w:val="007964C9"/>
    <w:rsid w:val="007A3B0D"/>
    <w:rsid w:val="00845695"/>
    <w:rsid w:val="008804C0"/>
    <w:rsid w:val="008920BE"/>
    <w:rsid w:val="008A6268"/>
    <w:rsid w:val="008C460E"/>
    <w:rsid w:val="008E62F3"/>
    <w:rsid w:val="009326B8"/>
    <w:rsid w:val="009618E1"/>
    <w:rsid w:val="00AA2D28"/>
    <w:rsid w:val="00C12407"/>
    <w:rsid w:val="00DC1555"/>
    <w:rsid w:val="00DC655B"/>
    <w:rsid w:val="00DE67C6"/>
    <w:rsid w:val="00E31693"/>
    <w:rsid w:val="00E37C52"/>
    <w:rsid w:val="00E47FC8"/>
    <w:rsid w:val="00EB4751"/>
    <w:rsid w:val="00ED4E5A"/>
    <w:rsid w:val="00F00EC3"/>
    <w:rsid w:val="00F2215F"/>
    <w:rsid w:val="00FD461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07"/>
    <w:pPr>
      <w:widowControl w:val="0"/>
      <w:autoSpaceDE w:val="0"/>
      <w:autoSpaceDN w:val="0"/>
    </w:pPr>
    <w:rPr>
      <w:rFonts w:ascii="Arial" w:hAnsi="Arial" w:cs="Arial"/>
      <w:lang w:val="en-US" w:eastAsia="en-US"/>
    </w:rPr>
  </w:style>
  <w:style w:type="paragraph" w:styleId="Heading1">
    <w:name w:val="heading 1"/>
    <w:basedOn w:val="Normal"/>
    <w:next w:val="Normal"/>
    <w:link w:val="Heading1Char"/>
    <w:uiPriority w:val="99"/>
    <w:qFormat/>
    <w:locked/>
    <w:rsid w:val="00333A6C"/>
    <w:pPr>
      <w:keepNext/>
      <w:spacing w:before="240" w:after="60"/>
      <w:outlineLvl w:val="0"/>
    </w:pPr>
    <w:rPr>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18E1"/>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C12407"/>
    <w:rPr>
      <w:sz w:val="16"/>
      <w:szCs w:val="16"/>
    </w:rPr>
  </w:style>
  <w:style w:type="character" w:customStyle="1" w:styleId="BodyTextChar">
    <w:name w:val="Body Text Char"/>
    <w:basedOn w:val="DefaultParagraphFont"/>
    <w:link w:val="BodyText"/>
    <w:uiPriority w:val="99"/>
    <w:semiHidden/>
    <w:locked/>
    <w:rsid w:val="008804C0"/>
    <w:rPr>
      <w:rFonts w:ascii="Arial" w:hAnsi="Arial" w:cs="Arial"/>
      <w:lang w:val="en-US" w:eastAsia="en-US"/>
    </w:rPr>
  </w:style>
  <w:style w:type="paragraph" w:styleId="ListParagraph">
    <w:name w:val="List Paragraph"/>
    <w:basedOn w:val="Normal"/>
    <w:uiPriority w:val="99"/>
    <w:qFormat/>
    <w:rsid w:val="00C12407"/>
  </w:style>
  <w:style w:type="paragraph" w:customStyle="1" w:styleId="TableParagraph">
    <w:name w:val="Table Paragraph"/>
    <w:basedOn w:val="Normal"/>
    <w:uiPriority w:val="99"/>
    <w:rsid w:val="00C12407"/>
    <w:pPr>
      <w:ind w:left="70"/>
    </w:pPr>
  </w:style>
  <w:style w:type="character" w:customStyle="1" w:styleId="apple-converted-space">
    <w:name w:val="apple-converted-space"/>
    <w:basedOn w:val="DefaultParagraphFont"/>
    <w:uiPriority w:val="99"/>
    <w:rsid w:val="00E31693"/>
    <w:rPr>
      <w:rFonts w:cs="Times New Roman"/>
    </w:rPr>
  </w:style>
  <w:style w:type="paragraph" w:styleId="ListBullet">
    <w:name w:val="List Bullet"/>
    <w:basedOn w:val="Normal"/>
    <w:uiPriority w:val="99"/>
    <w:rsid w:val="00333A6C"/>
    <w:pPr>
      <w:numPr>
        <w:numId w:val="2"/>
      </w:numPr>
    </w:pPr>
  </w:style>
  <w:style w:type="table" w:styleId="TableGrid">
    <w:name w:val="Table Grid"/>
    <w:basedOn w:val="TableNormal"/>
    <w:uiPriority w:val="99"/>
    <w:locked/>
    <w:rsid w:val="0084569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812"/>
    <w:pPr>
      <w:tabs>
        <w:tab w:val="center" w:pos="4153"/>
        <w:tab w:val="right" w:pos="8306"/>
      </w:tabs>
    </w:pPr>
  </w:style>
  <w:style w:type="character" w:customStyle="1" w:styleId="FooterChar">
    <w:name w:val="Footer Char"/>
    <w:basedOn w:val="DefaultParagraphFont"/>
    <w:link w:val="Footer"/>
    <w:uiPriority w:val="99"/>
    <w:semiHidden/>
    <w:rsid w:val="00FE3F4F"/>
    <w:rPr>
      <w:rFonts w:ascii="Arial" w:hAnsi="Arial" w:cs="Arial"/>
      <w:lang w:val="en-US" w:eastAsia="en-US"/>
    </w:rPr>
  </w:style>
  <w:style w:type="character" w:styleId="PageNumber">
    <w:name w:val="page number"/>
    <w:basedOn w:val="DefaultParagraphFont"/>
    <w:uiPriority w:val="99"/>
    <w:rsid w:val="00346812"/>
    <w:rPr>
      <w:rFonts w:cs="Times New Roman"/>
    </w:rPr>
  </w:style>
  <w:style w:type="paragraph" w:styleId="Header">
    <w:name w:val="header"/>
    <w:basedOn w:val="Normal"/>
    <w:link w:val="HeaderChar"/>
    <w:uiPriority w:val="99"/>
    <w:rsid w:val="006176F2"/>
    <w:pPr>
      <w:widowControl/>
      <w:tabs>
        <w:tab w:val="center" w:pos="4513"/>
        <w:tab w:val="right" w:pos="9026"/>
      </w:tabs>
      <w:autoSpaceDE/>
      <w:autoSpaceDN/>
    </w:pPr>
    <w:rPr>
      <w:rFonts w:ascii="Calibri" w:hAnsi="Calibri" w:cs="Times New Roman"/>
      <w:lang w:val="en-GB"/>
    </w:rPr>
  </w:style>
  <w:style w:type="character" w:customStyle="1" w:styleId="HeaderChar">
    <w:name w:val="Header Char"/>
    <w:basedOn w:val="DefaultParagraphFont"/>
    <w:link w:val="Header"/>
    <w:uiPriority w:val="99"/>
    <w:locked/>
    <w:rsid w:val="006176F2"/>
    <w:rPr>
      <w:rFonts w:ascii="Calibri" w:hAnsi="Calibri" w:cs="Times New Roman"/>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1120</Words>
  <Characters>6385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logo or name of company using the form:</dc:title>
  <dc:subject/>
  <dc:creator>Jerry Smith</dc:creator>
  <cp:keywords/>
  <dc:description/>
  <cp:lastModifiedBy>Jerry Smith</cp:lastModifiedBy>
  <cp:revision>3</cp:revision>
  <dcterms:created xsi:type="dcterms:W3CDTF">2017-03-14T13:02:00Z</dcterms:created>
  <dcterms:modified xsi:type="dcterms:W3CDTF">2017-03-14T13:08:00Z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